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FFFFFF" w:themeColor="background1"/>
        </w:rPr>
        <w:id w:val="-669720682"/>
        <w:docPartObj>
          <w:docPartGallery w:val="Cover Pages"/>
          <w:docPartUnique/>
        </w:docPartObj>
      </w:sdtPr>
      <w:sdtEndPr/>
      <w:sdtContent>
        <w:p w14:paraId="186E1604" w14:textId="77777777" w:rsidR="008C5C85" w:rsidRPr="004E1DA1" w:rsidRDefault="008C5C85" w:rsidP="00CB78FD">
          <w:pPr>
            <w:rPr>
              <w:color w:val="FFFFFF" w:themeColor="background1"/>
            </w:rPr>
          </w:pPr>
          <w:r>
            <w:rPr>
              <w:noProof/>
              <w:color w:val="FFFFFF" w:themeColor="background1"/>
            </w:rPr>
            <mc:AlternateContent>
              <mc:Choice Requires="wps">
                <w:drawing>
                  <wp:anchor distT="0" distB="0" distL="114300" distR="114300" simplePos="0" relativeHeight="251679744" behindDoc="0" locked="0" layoutInCell="1" allowOverlap="1" wp14:anchorId="7CAB2E2F" wp14:editId="4E17AF71">
                    <wp:simplePos x="0" y="0"/>
                    <wp:positionH relativeFrom="page">
                      <wp:posOffset>720090</wp:posOffset>
                    </wp:positionH>
                    <wp:positionV relativeFrom="page">
                      <wp:posOffset>3348355</wp:posOffset>
                    </wp:positionV>
                    <wp:extent cx="6300000" cy="4032000"/>
                    <wp:effectExtent l="0" t="0" r="0" b="6985"/>
                    <wp:wrapNone/>
                    <wp:docPr id="9" name="Tekstiruutu 9"/>
                    <wp:cNvGraphicFramePr/>
                    <a:graphic xmlns:a="http://schemas.openxmlformats.org/drawingml/2006/main">
                      <a:graphicData uri="http://schemas.microsoft.com/office/word/2010/wordprocessingShape">
                        <wps:wsp>
                          <wps:cNvSpPr txBox="1"/>
                          <wps:spPr>
                            <a:xfrm>
                              <a:off x="0" y="0"/>
                              <a:ext cx="6300000" cy="4032000"/>
                            </a:xfrm>
                            <a:prstGeom prst="rect">
                              <a:avLst/>
                            </a:prstGeom>
                            <a:noFill/>
                            <a:ln w="6350">
                              <a:noFill/>
                            </a:ln>
                          </wps:spPr>
                          <wps:txbx>
                            <w:txbxContent>
                              <w:p w14:paraId="69B32819" w14:textId="605A6724" w:rsidR="004E1DA1" w:rsidRPr="00352B0E" w:rsidRDefault="004E1DA1" w:rsidP="004E1DA1">
                                <w:pPr>
                                  <w:rPr>
                                    <w:b/>
                                    <w:bCs/>
                                    <w:color w:val="FFFFFF" w:themeColor="background1"/>
                                    <w:sz w:val="18"/>
                                    <w:szCs w:val="18"/>
                                  </w:rPr>
                                </w:pPr>
                                <w:r>
                                  <w:rPr>
                                    <w:b/>
                                    <w:color w:val="FFFFFF" w:themeColor="background1"/>
                                    <w:sz w:val="18"/>
                                  </w:rPr>
                                  <w:t xml:space="preserve">STATE TREASURY PUBLICATIONS | </w:t>
                                </w:r>
                                <w:r>
                                  <w:rPr>
                                    <w:b/>
                                    <w:caps/>
                                    <w:color w:val="FFFFFF" w:themeColor="background1"/>
                                    <w:sz w:val="18"/>
                                  </w:rPr>
                                  <w:t>Peppol</w:t>
                                </w:r>
                                <w:r>
                                  <w:rPr>
                                    <w:b/>
                                    <w:color w:val="FFFFFF" w:themeColor="background1"/>
                                    <w:sz w:val="18"/>
                                  </w:rPr>
                                  <w:t xml:space="preserve"> 6/2026</w:t>
                                </w:r>
                              </w:p>
                              <w:p w14:paraId="19163F92" w14:textId="77777777" w:rsidR="004E1DA1" w:rsidRPr="00352B0E" w:rsidRDefault="004E1DA1" w:rsidP="004E1DA1">
                                <w:pPr>
                                  <w:rPr>
                                    <w:color w:val="FFFFFF" w:themeColor="background1"/>
                                  </w:rPr>
                                </w:pPr>
                              </w:p>
                              <w:p w14:paraId="05917A84" w14:textId="5CB20F00" w:rsidR="008C5C85" w:rsidRPr="00352B0E" w:rsidRDefault="000332A2" w:rsidP="00704C3D">
                                <w:pPr>
                                  <w:spacing w:after="280"/>
                                  <w:rPr>
                                    <w:rFonts w:asciiTheme="majorHAnsi" w:hAnsiTheme="majorHAnsi"/>
                                    <w:b/>
                                    <w:color w:val="FFFFFF" w:themeColor="background1"/>
                                    <w:sz w:val="92"/>
                                    <w:szCs w:val="92"/>
                                  </w:rPr>
                                </w:pPr>
                                <w:r>
                                  <w:rPr>
                                    <w:rFonts w:asciiTheme="majorHAnsi" w:hAnsiTheme="majorHAnsi"/>
                                    <w:b/>
                                    <w:color w:val="FFFFFF" w:themeColor="background1"/>
                                    <w:sz w:val="92"/>
                                  </w:rPr>
                                  <w:t>ACL Terms of Use</w:t>
                                </w:r>
                              </w:p>
                              <w:p w14:paraId="3915CF74" w14:textId="7A68539F" w:rsidR="00597AAD" w:rsidRPr="00352B0E" w:rsidRDefault="00597AAD" w:rsidP="00704C3D">
                                <w:pPr>
                                  <w:pStyle w:val="Leipteksti2"/>
                                  <w:rPr>
                                    <w:b/>
                                    <w:bCs/>
                                    <w:color w:val="FFFFFF" w:themeColor="background1"/>
                                    <w:sz w:val="28"/>
                                    <w:szCs w:val="28"/>
                                  </w:rPr>
                                </w:pPr>
                              </w:p>
                              <w:p w14:paraId="14C46325" w14:textId="77777777" w:rsidR="00352B0E" w:rsidRPr="00A10E70" w:rsidRDefault="00352B0E" w:rsidP="00A10E70">
                                <w:pPr>
                                  <w:rPr>
                                    <w:color w:val="FFFFFF" w:themeColor="background1"/>
                                  </w:rPr>
                                </w:pPr>
                              </w:p>
                              <w:p w14:paraId="4D1C394A" w14:textId="0565E197" w:rsidR="008C5C85" w:rsidRPr="00A10E70" w:rsidRDefault="00DB5FAA" w:rsidP="00A10E70">
                                <w:pPr>
                                  <w:rPr>
                                    <w:color w:val="FFFFFF" w:themeColor="background1"/>
                                  </w:rPr>
                                </w:pPr>
                                <w:r>
                                  <w:rPr>
                                    <w:color w:val="FFFFFF" w:themeColor="background1"/>
                                  </w:rPr>
                                  <w:t>Peppol Authority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AB2E2F" id="_x0000_t202" coordsize="21600,21600" o:spt="202" path="m,l,21600r21600,l21600,xe">
                    <v:stroke joinstyle="miter"/>
                    <v:path gradientshapeok="t" o:connecttype="rect"/>
                  </v:shapetype>
                  <v:shape id="Tekstiruutu 9" o:spid="_x0000_s1026" type="#_x0000_t202" style="position:absolute;margin-left:56.7pt;margin-top:263.65pt;width:496.05pt;height:317.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" filled="f" stroked="f" strokeweight=".5pt">
                    <v:textbox>
                      <w:txbxContent>
                        <w:p w14:paraId="69B32819" w14:textId="605A6724" w:rsidR="004E1DA1" w:rsidRPr="00352B0E" w:rsidRDefault="004E1DA1" w:rsidP="004E1DA1">
                          <w:pPr>
                            <w:rPr>
                              <w:b/>
                              <w:bCs/>
                              <w:color w:val="FFFFFF" w:themeColor="background1"/>
                              <w:sz w:val="18"/>
                              <w:szCs w:val="18"/>
                            </w:rPr>
                          </w:pPr>
                          <w:r>
                            <w:rPr>
                              <w:b/>
                              <w:color w:val="FFFFFF" w:themeColor="background1"/>
                              <w:sz w:val="18"/>
                            </w:rPr>
                            <w:t xml:space="preserve">STATE TREASURY PUBLICATIONS | </w:t>
                          </w:r>
                          <w:r>
                            <w:rPr>
                              <w:b/>
                              <w:color w:val="FFFFFF" w:themeColor="background1"/>
                              <w:sz w:val="18"/>
                              <w:caps/>
                            </w:rPr>
                            <w:t xml:space="preserve">Peppol</w:t>
                          </w:r>
                          <w:r>
                            <w:rPr>
                              <w:b/>
                              <w:color w:val="FFFFFF" w:themeColor="background1"/>
                              <w:sz w:val="18"/>
                            </w:rPr>
                            <w:t xml:space="preserve"> 6/2026</w:t>
                          </w:r>
                        </w:p>
                        <w:p w14:paraId="19163F92" w14:textId="77777777" w:rsidR="004E1DA1" w:rsidRPr="00352B0E" w:rsidRDefault="004E1DA1" w:rsidP="004E1DA1">
                          <w:pPr>
                            <w:rPr>
                              <w:color w:val="FFFFFF" w:themeColor="background1"/>
                            </w:rPr>
                          </w:pPr>
                        </w:p>
                        <w:p w14:paraId="05917A84" w14:textId="5CB20F00" w:rsidR="008C5C85" w:rsidRPr="00352B0E" w:rsidRDefault="000332A2" w:rsidP="00704C3D">
                          <w:pPr>
                            <w:spacing w:after="280"/>
                            <w:rPr>
                              <w:b/>
                              <w:color w:val="FFFFFF" w:themeColor="background1"/>
                              <w:sz w:val="92"/>
                              <w:szCs w:val="92"/>
                              <w:rFonts w:asciiTheme="majorHAnsi" w:hAnsiTheme="majorHAnsi"/>
                            </w:rPr>
                          </w:pPr>
                          <w:r>
                            <w:rPr>
                              <w:b/>
                              <w:color w:val="FFFFFF" w:themeColor="background1"/>
                              <w:sz w:val="92"/>
                              <w:rFonts w:asciiTheme="majorHAnsi" w:hAnsiTheme="majorHAnsi"/>
                            </w:rPr>
                            <w:t xml:space="preserve">ACL Terms of Use</w:t>
                          </w:r>
                        </w:p>
                        <w:p w14:paraId="3915CF74" w14:textId="7A68539F" w:rsidR="00597AAD" w:rsidRPr="00352B0E" w:rsidRDefault="00597AAD" w:rsidP="00704C3D">
                          <w:pPr>
                            <w:pStyle w:val="Leipteksti2"/>
                            <w:rPr>
                              <w:b/>
                              <w:bCs/>
                              <w:color w:val="FFFFFF" w:themeColor="background1"/>
                              <w:sz w:val="28"/>
                              <w:szCs w:val="28"/>
                            </w:rPr>
                          </w:pPr>
                        </w:p>
                        <w:p w14:paraId="14C46325" w14:textId="77777777" w:rsidR="00352B0E" w:rsidRPr="00A10E70" w:rsidRDefault="00352B0E" w:rsidP="00A10E70">
                          <w:pPr>
                            <w:rPr>
                              <w:color w:val="FFFFFF" w:themeColor="background1"/>
                            </w:rPr>
                          </w:pPr>
                        </w:p>
                        <w:p w14:paraId="4D1C394A" w14:textId="0565E197" w:rsidR="008C5C85" w:rsidRPr="00A10E70" w:rsidRDefault="00DB5FAA" w:rsidP="00A10E70">
                          <w:pPr>
                            <w:rPr>
                              <w:color w:val="FFFFFF" w:themeColor="background1"/>
                            </w:rPr>
                          </w:pPr>
                          <w:r>
                            <w:rPr>
                              <w:color w:val="FFFFFF" w:themeColor="background1"/>
                            </w:rPr>
                            <w:t xml:space="preserve">Peppol Authority</w:t>
                          </w:r>
                        </w:p>
                      </w:txbxContent>
                    </v:textbox>
                    <w10:wrap anchorx="page" anchory="page"/>
                  </v:shape>
                </w:pict>
              </mc:Fallback>
            </mc:AlternateContent>
          </w:r>
          <w:r>
            <w:rPr>
              <w:noProof/>
              <w:color w:val="FFFFFF" w:themeColor="background1"/>
            </w:rPr>
            <mc:AlternateContent>
              <mc:Choice Requires="wps">
                <w:drawing>
                  <wp:anchor distT="0" distB="0" distL="114300" distR="114300" simplePos="0" relativeHeight="251677696" behindDoc="0" locked="0" layoutInCell="1" allowOverlap="1" wp14:anchorId="7DB27151" wp14:editId="41B22683">
                    <wp:simplePos x="0" y="0"/>
                    <wp:positionH relativeFrom="column">
                      <wp:posOffset>-174625</wp:posOffset>
                    </wp:positionH>
                    <wp:positionV relativeFrom="paragraph">
                      <wp:posOffset>4794885</wp:posOffset>
                    </wp:positionV>
                    <wp:extent cx="5616000" cy="3096000"/>
                    <wp:effectExtent l="0" t="0" r="0" b="0"/>
                    <wp:wrapNone/>
                    <wp:docPr id="8" name="Suorakulmio 8"/>
                    <wp:cNvGraphicFramePr/>
                    <a:graphic xmlns:a="http://schemas.openxmlformats.org/drawingml/2006/main">
                      <a:graphicData uri="http://schemas.microsoft.com/office/word/2010/wordprocessingShape">
                        <wps:wsp>
                          <wps:cNvSpPr/>
                          <wps:spPr>
                            <a:xfrm>
                              <a:off x="0" y="0"/>
                              <a:ext cx="5616000" cy="3096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7246FD" id="Suorakulmio 8" o:spid="_x0000_s1026" style="position:absolute;margin-left:-13.75pt;margin-top:377.55pt;width:442.2pt;height:243.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" filled="f" stroked="f" strokeweight="2pt"/>
                </w:pict>
              </mc:Fallback>
            </mc:AlternateContent>
          </w:r>
        </w:p>
        <w:p w14:paraId="524F53B2" w14:textId="266F7B48" w:rsidR="008C5C85" w:rsidRPr="004E1DA1" w:rsidRDefault="00553A6A">
          <w:pPr>
            <w:rPr>
              <w:rFonts w:asciiTheme="majorHAnsi" w:eastAsiaTheme="majorEastAsia" w:hAnsiTheme="majorHAnsi" w:cstheme="majorHAnsi"/>
              <w:b/>
              <w:color w:val="FFFFFF" w:themeColor="background1"/>
              <w:sz w:val="48"/>
              <w:szCs w:val="52"/>
            </w:rPr>
          </w:pPr>
          <w:r>
            <w:rPr>
              <w:noProof/>
            </w:rPr>
            <mc:AlternateContent>
              <mc:Choice Requires="wps">
                <w:drawing>
                  <wp:anchor distT="0" distB="0" distL="114300" distR="114300" simplePos="0" relativeHeight="251688960" behindDoc="0" locked="0" layoutInCell="1" allowOverlap="1" wp14:anchorId="1DD94463" wp14:editId="15D1D014">
                    <wp:simplePos x="0" y="0"/>
                    <wp:positionH relativeFrom="column">
                      <wp:posOffset>3705606</wp:posOffset>
                    </wp:positionH>
                    <wp:positionV relativeFrom="paragraph">
                      <wp:posOffset>8856345</wp:posOffset>
                    </wp:positionV>
                    <wp:extent cx="1238250" cy="417195"/>
                    <wp:effectExtent l="38100" t="38100" r="38100" b="40005"/>
                    <wp:wrapNone/>
                    <wp:docPr id="6" name="Suorakulmio: Pyöristetyt kulmat 6"/>
                    <wp:cNvGraphicFramePr/>
                    <a:graphic xmlns:a="http://schemas.openxmlformats.org/drawingml/2006/main">
                      <a:graphicData uri="http://schemas.microsoft.com/office/word/2010/wordprocessingShape">
                        <wps:wsp>
                          <wps:cNvSpPr/>
                          <wps:spPr>
                            <a:xfrm>
                              <a:off x="0" y="0"/>
                              <a:ext cx="1238250" cy="417195"/>
                            </a:xfrm>
                            <a:prstGeom prst="roundRect">
                              <a:avLst/>
                            </a:prstGeom>
                            <a:noFill/>
                            <a:ln w="7620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40EEC91" id="Suorakulmio: Pyöristetyt kulmat 6" o:spid="_x0000_s1026" style="position:absolute;margin-left:291.8pt;margin-top:697.35pt;width:97.5pt;height:32.85pt;z-index:2516889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" filled="f" strokecolor="#0f4a7f [3215]" strokeweight="6pt"/>
                </w:pict>
              </mc:Fallback>
            </mc:AlternateContent>
          </w:r>
          <w:r>
            <w:rPr>
              <w:noProof/>
            </w:rPr>
            <w:drawing>
              <wp:anchor distT="0" distB="0" distL="114300" distR="114300" simplePos="0" relativeHeight="251685888" behindDoc="1" locked="0" layoutInCell="1" allowOverlap="1" wp14:anchorId="6A7C539E" wp14:editId="587D97E0">
                <wp:simplePos x="0" y="0"/>
                <wp:positionH relativeFrom="page">
                  <wp:posOffset>4425315</wp:posOffset>
                </wp:positionH>
                <wp:positionV relativeFrom="page">
                  <wp:posOffset>9695180</wp:posOffset>
                </wp:positionV>
                <wp:extent cx="1238250" cy="417195"/>
                <wp:effectExtent l="0" t="0" r="0" b="1905"/>
                <wp:wrapTight wrapText="bothSides">
                  <wp:wrapPolygon edited="0">
                    <wp:start x="0" y="0"/>
                    <wp:lineTo x="0" y="20712"/>
                    <wp:lineTo x="21268" y="20712"/>
                    <wp:lineTo x="21268" y="0"/>
                    <wp:lineTo x="0" y="0"/>
                  </wp:wrapPolygon>
                </wp:wrapTight>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238250" cy="41719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3840" behindDoc="1" locked="0" layoutInCell="1" allowOverlap="1" wp14:anchorId="381AAB5F" wp14:editId="2AB763D4">
                <wp:simplePos x="0" y="0"/>
                <wp:positionH relativeFrom="page">
                  <wp:align>left</wp:align>
                </wp:positionH>
                <wp:positionV relativeFrom="page">
                  <wp:align>top</wp:align>
                </wp:positionV>
                <wp:extent cx="7556400" cy="10692000"/>
                <wp:effectExtent l="0" t="0" r="6985" b="0"/>
                <wp:wrapNone/>
                <wp:docPr id="156" name="Kuva 1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6" name="Kuva 156">
                          <a:extLst>
                            <a:ext uri="{C183D7F6-B498-43B3-948B-1728B52AA6E4}">
                              <adec:decorative xmlns:adec="http://schemas.microsoft.com/office/drawing/2017/decorative" val="1"/>
                            </a:ext>
                          </a:extLst>
                        </pic:cNvPr>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556400" cy="10692000"/>
                        </a:xfrm>
                        <a:prstGeom prst="rect">
                          <a:avLst/>
                        </a:prstGeom>
                        <a:noFill/>
                      </pic:spPr>
                    </pic:pic>
                  </a:graphicData>
                </a:graphic>
                <wp14:sizeRelH relativeFrom="page">
                  <wp14:pctWidth>0</wp14:pctWidth>
                </wp14:sizeRelH>
                <wp14:sizeRelV relativeFrom="page">
                  <wp14:pctHeight>0</wp14:pctHeight>
                </wp14:sizeRelV>
              </wp:anchor>
            </w:drawing>
          </w:r>
          <w:r>
            <w:br w:type="page"/>
          </w:r>
        </w:p>
      </w:sdtContent>
    </w:sdt>
    <w:sdt>
      <w:sdtPr>
        <w:rPr>
          <w:rFonts w:asciiTheme="minorHAnsi" w:eastAsiaTheme="minorHAnsi" w:hAnsiTheme="minorHAnsi" w:cstheme="minorHAnsi"/>
          <w:b w:val="0"/>
          <w:bCs w:val="0"/>
          <w:color w:val="FFFFFF" w:themeColor="background1"/>
          <w:sz w:val="22"/>
          <w:szCs w:val="22"/>
        </w:rPr>
        <w:id w:val="372051720"/>
        <w:docPartObj>
          <w:docPartGallery w:val="Table of Contents"/>
          <w:docPartUnique/>
        </w:docPartObj>
      </w:sdtPr>
      <w:sdtEndPr>
        <w:rPr>
          <w:sz w:val="20"/>
        </w:rPr>
      </w:sdtEndPr>
      <w:sdtContent>
        <w:p w14:paraId="1C0876BB" w14:textId="77777777" w:rsidR="002A470B" w:rsidRPr="00DF0075" w:rsidRDefault="009031FA" w:rsidP="009031FA">
          <w:pPr>
            <w:pStyle w:val="Sisllysluettelonotsikko"/>
          </w:pPr>
          <w:r>
            <w:t>Contents</w:t>
          </w:r>
        </w:p>
        <w:p w14:paraId="09A65FF6" w14:textId="605B91FA" w:rsidR="007E1541" w:rsidRDefault="00F12E9A">
          <w:pPr>
            <w:pStyle w:val="Sisluet1"/>
            <w:rPr>
              <w:rFonts w:asciiTheme="minorHAnsi" w:eastAsiaTheme="minorEastAsia" w:hAnsiTheme="minorHAnsi" w:cstheme="minorBidi"/>
              <w:b w:val="0"/>
              <w:noProof/>
              <w:color w:val="auto"/>
              <w:kern w:val="2"/>
              <w:szCs w:val="24"/>
              <w:lang w:val="fi-FI" w:eastAsia="fi-FI"/>
              <w14:ligatures w14:val="standardContextual"/>
            </w:rPr>
          </w:pPr>
          <w:r>
            <w:rPr>
              <w:b w:val="0"/>
              <w:color w:val="FFFFFF" w:themeColor="background1"/>
            </w:rPr>
            <w:fldChar w:fldCharType="begin"/>
          </w:r>
          <w:r>
            <w:rPr>
              <w:b w:val="0"/>
              <w:color w:val="FFFFFF" w:themeColor="background1"/>
            </w:rPr>
            <w:instrText xml:space="preserve"> TOC \o "1-3" \h \z \t "Otsikko,1" </w:instrText>
          </w:r>
          <w:r>
            <w:rPr>
              <w:b w:val="0"/>
              <w:color w:val="FFFFFF" w:themeColor="background1"/>
            </w:rPr>
            <w:fldChar w:fldCharType="separate"/>
          </w:r>
          <w:hyperlink w:anchor="_Toc234392360" w:history="1">
            <w:r w:rsidR="007E1541" w:rsidRPr="0042764B">
              <w:rPr>
                <w:rStyle w:val="Hyperlinkki"/>
                <w:noProof/>
              </w:rPr>
              <w:t>1</w:t>
            </w:r>
            <w:r w:rsidR="007E1541">
              <w:rPr>
                <w:rFonts w:asciiTheme="minorHAnsi" w:eastAsiaTheme="minorEastAsia" w:hAnsiTheme="minorHAnsi" w:cstheme="minorBidi"/>
                <w:b w:val="0"/>
                <w:noProof/>
                <w:color w:val="auto"/>
                <w:kern w:val="2"/>
                <w:szCs w:val="24"/>
                <w:lang w:val="fi-FI" w:eastAsia="fi-FI"/>
                <w14:ligatures w14:val="standardContextual"/>
              </w:rPr>
              <w:tab/>
            </w:r>
            <w:r w:rsidR="007E1541" w:rsidRPr="0042764B">
              <w:rPr>
                <w:rStyle w:val="Hyperlinkki"/>
                <w:noProof/>
              </w:rPr>
              <w:t>Scope of application</w:t>
            </w:r>
            <w:r w:rsidR="007E1541">
              <w:rPr>
                <w:noProof/>
                <w:webHidden/>
              </w:rPr>
              <w:tab/>
            </w:r>
            <w:r w:rsidR="007E1541">
              <w:rPr>
                <w:noProof/>
                <w:webHidden/>
              </w:rPr>
              <w:fldChar w:fldCharType="begin"/>
            </w:r>
            <w:r w:rsidR="007E1541">
              <w:rPr>
                <w:noProof/>
                <w:webHidden/>
              </w:rPr>
              <w:instrText xml:space="preserve"> PAGEREF _Toc234392360 \h </w:instrText>
            </w:r>
            <w:r w:rsidR="007E1541">
              <w:rPr>
                <w:noProof/>
                <w:webHidden/>
              </w:rPr>
            </w:r>
            <w:r w:rsidR="007E1541">
              <w:rPr>
                <w:noProof/>
                <w:webHidden/>
              </w:rPr>
              <w:fldChar w:fldCharType="separate"/>
            </w:r>
            <w:r w:rsidR="007E1541">
              <w:rPr>
                <w:noProof/>
                <w:webHidden/>
              </w:rPr>
              <w:t>3</w:t>
            </w:r>
            <w:r w:rsidR="007E1541">
              <w:rPr>
                <w:noProof/>
                <w:webHidden/>
              </w:rPr>
              <w:fldChar w:fldCharType="end"/>
            </w:r>
          </w:hyperlink>
        </w:p>
        <w:p w14:paraId="4EBC0D2C" w14:textId="6866C9B9" w:rsidR="007E1541" w:rsidRDefault="007E1541">
          <w:pPr>
            <w:pStyle w:val="Sisluet1"/>
            <w:rPr>
              <w:rFonts w:asciiTheme="minorHAnsi" w:eastAsiaTheme="minorEastAsia" w:hAnsiTheme="minorHAnsi" w:cstheme="minorBidi"/>
              <w:b w:val="0"/>
              <w:noProof/>
              <w:color w:val="auto"/>
              <w:kern w:val="2"/>
              <w:szCs w:val="24"/>
              <w:lang w:val="fi-FI" w:eastAsia="fi-FI"/>
              <w14:ligatures w14:val="standardContextual"/>
            </w:rPr>
          </w:pPr>
          <w:hyperlink w:anchor="_Toc234392361" w:history="1">
            <w:r w:rsidRPr="0042764B">
              <w:rPr>
                <w:rStyle w:val="Hyperlinkki"/>
                <w:noProof/>
              </w:rPr>
              <w:t>2</w:t>
            </w:r>
            <w:r>
              <w:rPr>
                <w:rFonts w:asciiTheme="minorHAnsi" w:eastAsiaTheme="minorEastAsia" w:hAnsiTheme="minorHAnsi" w:cstheme="minorBidi"/>
                <w:b w:val="0"/>
                <w:noProof/>
                <w:color w:val="auto"/>
                <w:kern w:val="2"/>
                <w:szCs w:val="24"/>
                <w:lang w:val="fi-FI" w:eastAsia="fi-FI"/>
                <w14:ligatures w14:val="standardContextual"/>
              </w:rPr>
              <w:tab/>
            </w:r>
            <w:r w:rsidRPr="0042764B">
              <w:rPr>
                <w:rStyle w:val="Hyperlinkki"/>
                <w:noProof/>
              </w:rPr>
              <w:t>Other applicable terms</w:t>
            </w:r>
            <w:r>
              <w:rPr>
                <w:noProof/>
                <w:webHidden/>
              </w:rPr>
              <w:tab/>
            </w:r>
            <w:r>
              <w:rPr>
                <w:noProof/>
                <w:webHidden/>
              </w:rPr>
              <w:fldChar w:fldCharType="begin"/>
            </w:r>
            <w:r>
              <w:rPr>
                <w:noProof/>
                <w:webHidden/>
              </w:rPr>
              <w:instrText xml:space="preserve"> PAGEREF _Toc234392361 \h </w:instrText>
            </w:r>
            <w:r>
              <w:rPr>
                <w:noProof/>
                <w:webHidden/>
              </w:rPr>
            </w:r>
            <w:r>
              <w:rPr>
                <w:noProof/>
                <w:webHidden/>
              </w:rPr>
              <w:fldChar w:fldCharType="separate"/>
            </w:r>
            <w:r>
              <w:rPr>
                <w:noProof/>
                <w:webHidden/>
              </w:rPr>
              <w:t>3</w:t>
            </w:r>
            <w:r>
              <w:rPr>
                <w:noProof/>
                <w:webHidden/>
              </w:rPr>
              <w:fldChar w:fldCharType="end"/>
            </w:r>
          </w:hyperlink>
        </w:p>
        <w:p w14:paraId="1F5242A7" w14:textId="555440E1" w:rsidR="007E1541" w:rsidRDefault="007E1541">
          <w:pPr>
            <w:pStyle w:val="Sisluet1"/>
            <w:rPr>
              <w:rFonts w:asciiTheme="minorHAnsi" w:eastAsiaTheme="minorEastAsia" w:hAnsiTheme="minorHAnsi" w:cstheme="minorBidi"/>
              <w:b w:val="0"/>
              <w:noProof/>
              <w:color w:val="auto"/>
              <w:kern w:val="2"/>
              <w:szCs w:val="24"/>
              <w:lang w:val="fi-FI" w:eastAsia="fi-FI"/>
              <w14:ligatures w14:val="standardContextual"/>
            </w:rPr>
          </w:pPr>
          <w:hyperlink w:anchor="_Toc234392362" w:history="1">
            <w:r w:rsidRPr="0042764B">
              <w:rPr>
                <w:rStyle w:val="Hyperlinkki"/>
                <w:noProof/>
              </w:rPr>
              <w:t>3</w:t>
            </w:r>
            <w:r>
              <w:rPr>
                <w:rFonts w:asciiTheme="minorHAnsi" w:eastAsiaTheme="minorEastAsia" w:hAnsiTheme="minorHAnsi" w:cstheme="minorBidi"/>
                <w:b w:val="0"/>
                <w:noProof/>
                <w:color w:val="auto"/>
                <w:kern w:val="2"/>
                <w:szCs w:val="24"/>
                <w:lang w:val="fi-FI" w:eastAsia="fi-FI"/>
                <w14:ligatures w14:val="standardContextual"/>
              </w:rPr>
              <w:tab/>
            </w:r>
            <w:r w:rsidRPr="0042764B">
              <w:rPr>
                <w:rStyle w:val="Hyperlinkki"/>
                <w:noProof/>
              </w:rPr>
              <w:t>About us</w:t>
            </w:r>
            <w:r>
              <w:rPr>
                <w:noProof/>
                <w:webHidden/>
              </w:rPr>
              <w:tab/>
            </w:r>
            <w:r>
              <w:rPr>
                <w:noProof/>
                <w:webHidden/>
              </w:rPr>
              <w:fldChar w:fldCharType="begin"/>
            </w:r>
            <w:r>
              <w:rPr>
                <w:noProof/>
                <w:webHidden/>
              </w:rPr>
              <w:instrText xml:space="preserve"> PAGEREF _Toc234392362 \h </w:instrText>
            </w:r>
            <w:r>
              <w:rPr>
                <w:noProof/>
                <w:webHidden/>
              </w:rPr>
            </w:r>
            <w:r>
              <w:rPr>
                <w:noProof/>
                <w:webHidden/>
              </w:rPr>
              <w:fldChar w:fldCharType="separate"/>
            </w:r>
            <w:r>
              <w:rPr>
                <w:noProof/>
                <w:webHidden/>
              </w:rPr>
              <w:t>3</w:t>
            </w:r>
            <w:r>
              <w:rPr>
                <w:noProof/>
                <w:webHidden/>
              </w:rPr>
              <w:fldChar w:fldCharType="end"/>
            </w:r>
          </w:hyperlink>
        </w:p>
        <w:p w14:paraId="31D3C933" w14:textId="560B572C" w:rsidR="007E1541" w:rsidRDefault="007E1541">
          <w:pPr>
            <w:pStyle w:val="Sisluet1"/>
            <w:rPr>
              <w:rFonts w:asciiTheme="minorHAnsi" w:eastAsiaTheme="minorEastAsia" w:hAnsiTheme="minorHAnsi" w:cstheme="minorBidi"/>
              <w:b w:val="0"/>
              <w:noProof/>
              <w:color w:val="auto"/>
              <w:kern w:val="2"/>
              <w:szCs w:val="24"/>
              <w:lang w:val="fi-FI" w:eastAsia="fi-FI"/>
              <w14:ligatures w14:val="standardContextual"/>
            </w:rPr>
          </w:pPr>
          <w:hyperlink w:anchor="_Toc234392363" w:history="1">
            <w:r w:rsidRPr="0042764B">
              <w:rPr>
                <w:rStyle w:val="Hyperlinkki"/>
                <w:noProof/>
              </w:rPr>
              <w:t>4</w:t>
            </w:r>
            <w:r>
              <w:rPr>
                <w:rFonts w:asciiTheme="minorHAnsi" w:eastAsiaTheme="minorEastAsia" w:hAnsiTheme="minorHAnsi" w:cstheme="minorBidi"/>
                <w:b w:val="0"/>
                <w:noProof/>
                <w:color w:val="auto"/>
                <w:kern w:val="2"/>
                <w:szCs w:val="24"/>
                <w:lang w:val="fi-FI" w:eastAsia="fi-FI"/>
                <w14:ligatures w14:val="standardContextual"/>
              </w:rPr>
              <w:tab/>
            </w:r>
            <w:r w:rsidRPr="0042764B">
              <w:rPr>
                <w:rStyle w:val="Hyperlinkki"/>
                <w:noProof/>
              </w:rPr>
              <w:t>Service description</w:t>
            </w:r>
            <w:r>
              <w:rPr>
                <w:noProof/>
                <w:webHidden/>
              </w:rPr>
              <w:tab/>
            </w:r>
            <w:r>
              <w:rPr>
                <w:noProof/>
                <w:webHidden/>
              </w:rPr>
              <w:fldChar w:fldCharType="begin"/>
            </w:r>
            <w:r>
              <w:rPr>
                <w:noProof/>
                <w:webHidden/>
              </w:rPr>
              <w:instrText xml:space="preserve"> PAGEREF _Toc234392363 \h </w:instrText>
            </w:r>
            <w:r>
              <w:rPr>
                <w:noProof/>
                <w:webHidden/>
              </w:rPr>
            </w:r>
            <w:r>
              <w:rPr>
                <w:noProof/>
                <w:webHidden/>
              </w:rPr>
              <w:fldChar w:fldCharType="separate"/>
            </w:r>
            <w:r>
              <w:rPr>
                <w:noProof/>
                <w:webHidden/>
              </w:rPr>
              <w:t>3</w:t>
            </w:r>
            <w:r>
              <w:rPr>
                <w:noProof/>
                <w:webHidden/>
              </w:rPr>
              <w:fldChar w:fldCharType="end"/>
            </w:r>
          </w:hyperlink>
        </w:p>
        <w:p w14:paraId="24DA7CC6" w14:textId="2A97F2AA" w:rsidR="007E1541" w:rsidRDefault="007E1541">
          <w:pPr>
            <w:pStyle w:val="Sisluet1"/>
            <w:rPr>
              <w:rFonts w:asciiTheme="minorHAnsi" w:eastAsiaTheme="minorEastAsia" w:hAnsiTheme="minorHAnsi" w:cstheme="minorBidi"/>
              <w:b w:val="0"/>
              <w:noProof/>
              <w:color w:val="auto"/>
              <w:kern w:val="2"/>
              <w:szCs w:val="24"/>
              <w:lang w:val="fi-FI" w:eastAsia="fi-FI"/>
              <w14:ligatures w14:val="standardContextual"/>
            </w:rPr>
          </w:pPr>
          <w:hyperlink w:anchor="_Toc234392364" w:history="1">
            <w:r w:rsidRPr="0042764B">
              <w:rPr>
                <w:rStyle w:val="Hyperlinkki"/>
                <w:noProof/>
              </w:rPr>
              <w:t>5</w:t>
            </w:r>
            <w:r>
              <w:rPr>
                <w:rFonts w:asciiTheme="minorHAnsi" w:eastAsiaTheme="minorEastAsia" w:hAnsiTheme="minorHAnsi" w:cstheme="minorBidi"/>
                <w:b w:val="0"/>
                <w:noProof/>
                <w:color w:val="auto"/>
                <w:kern w:val="2"/>
                <w:szCs w:val="24"/>
                <w:lang w:val="fi-FI" w:eastAsia="fi-FI"/>
                <w14:ligatures w14:val="standardContextual"/>
              </w:rPr>
              <w:tab/>
            </w:r>
            <w:r w:rsidRPr="0042764B">
              <w:rPr>
                <w:rStyle w:val="Hyperlinkki"/>
                <w:noProof/>
              </w:rPr>
              <w:t>Using the Service</w:t>
            </w:r>
            <w:r>
              <w:rPr>
                <w:noProof/>
                <w:webHidden/>
              </w:rPr>
              <w:tab/>
            </w:r>
            <w:r>
              <w:rPr>
                <w:noProof/>
                <w:webHidden/>
              </w:rPr>
              <w:fldChar w:fldCharType="begin"/>
            </w:r>
            <w:r>
              <w:rPr>
                <w:noProof/>
                <w:webHidden/>
              </w:rPr>
              <w:instrText xml:space="preserve"> PAGEREF _Toc234392364 \h </w:instrText>
            </w:r>
            <w:r>
              <w:rPr>
                <w:noProof/>
                <w:webHidden/>
              </w:rPr>
            </w:r>
            <w:r>
              <w:rPr>
                <w:noProof/>
                <w:webHidden/>
              </w:rPr>
              <w:fldChar w:fldCharType="separate"/>
            </w:r>
            <w:r>
              <w:rPr>
                <w:noProof/>
                <w:webHidden/>
              </w:rPr>
              <w:t>3</w:t>
            </w:r>
            <w:r>
              <w:rPr>
                <w:noProof/>
                <w:webHidden/>
              </w:rPr>
              <w:fldChar w:fldCharType="end"/>
            </w:r>
          </w:hyperlink>
        </w:p>
        <w:p w14:paraId="6CF18A33" w14:textId="510BF9C9" w:rsidR="007E1541" w:rsidRDefault="007E1541">
          <w:pPr>
            <w:pStyle w:val="Sisluet1"/>
            <w:rPr>
              <w:rFonts w:asciiTheme="minorHAnsi" w:eastAsiaTheme="minorEastAsia" w:hAnsiTheme="minorHAnsi" w:cstheme="minorBidi"/>
              <w:b w:val="0"/>
              <w:noProof/>
              <w:color w:val="auto"/>
              <w:kern w:val="2"/>
              <w:szCs w:val="24"/>
              <w:lang w:val="fi-FI" w:eastAsia="fi-FI"/>
              <w14:ligatures w14:val="standardContextual"/>
            </w:rPr>
          </w:pPr>
          <w:hyperlink w:anchor="_Toc234392365" w:history="1">
            <w:r w:rsidRPr="0042764B">
              <w:rPr>
                <w:rStyle w:val="Hyperlinkki"/>
                <w:noProof/>
              </w:rPr>
              <w:t>6</w:t>
            </w:r>
            <w:r>
              <w:rPr>
                <w:rFonts w:asciiTheme="minorHAnsi" w:eastAsiaTheme="minorEastAsia" w:hAnsiTheme="minorHAnsi" w:cstheme="minorBidi"/>
                <w:b w:val="0"/>
                <w:noProof/>
                <w:color w:val="auto"/>
                <w:kern w:val="2"/>
                <w:szCs w:val="24"/>
                <w:lang w:val="fi-FI" w:eastAsia="fi-FI"/>
                <w14:ligatures w14:val="standardContextual"/>
              </w:rPr>
              <w:tab/>
            </w:r>
            <w:r w:rsidRPr="0042764B">
              <w:rPr>
                <w:rStyle w:val="Hyperlinkki"/>
                <w:noProof/>
              </w:rPr>
              <w:t>Api identification</w:t>
            </w:r>
            <w:r>
              <w:rPr>
                <w:noProof/>
                <w:webHidden/>
              </w:rPr>
              <w:tab/>
            </w:r>
            <w:r>
              <w:rPr>
                <w:noProof/>
                <w:webHidden/>
              </w:rPr>
              <w:fldChar w:fldCharType="begin"/>
            </w:r>
            <w:r>
              <w:rPr>
                <w:noProof/>
                <w:webHidden/>
              </w:rPr>
              <w:instrText xml:space="preserve"> PAGEREF _Toc234392365 \h </w:instrText>
            </w:r>
            <w:r>
              <w:rPr>
                <w:noProof/>
                <w:webHidden/>
              </w:rPr>
            </w:r>
            <w:r>
              <w:rPr>
                <w:noProof/>
                <w:webHidden/>
              </w:rPr>
              <w:fldChar w:fldCharType="separate"/>
            </w:r>
            <w:r>
              <w:rPr>
                <w:noProof/>
                <w:webHidden/>
              </w:rPr>
              <w:t>4</w:t>
            </w:r>
            <w:r>
              <w:rPr>
                <w:noProof/>
                <w:webHidden/>
              </w:rPr>
              <w:fldChar w:fldCharType="end"/>
            </w:r>
          </w:hyperlink>
        </w:p>
        <w:p w14:paraId="094FB14E" w14:textId="1B95F9EE" w:rsidR="007E1541" w:rsidRDefault="007E1541">
          <w:pPr>
            <w:pStyle w:val="Sisluet1"/>
            <w:rPr>
              <w:rFonts w:asciiTheme="minorHAnsi" w:eastAsiaTheme="minorEastAsia" w:hAnsiTheme="minorHAnsi" w:cstheme="minorBidi"/>
              <w:b w:val="0"/>
              <w:noProof/>
              <w:color w:val="auto"/>
              <w:kern w:val="2"/>
              <w:szCs w:val="24"/>
              <w:lang w:val="fi-FI" w:eastAsia="fi-FI"/>
              <w14:ligatures w14:val="standardContextual"/>
            </w:rPr>
          </w:pPr>
          <w:hyperlink w:anchor="_Toc234392366" w:history="1">
            <w:r w:rsidRPr="0042764B">
              <w:rPr>
                <w:rStyle w:val="Hyperlinkki"/>
                <w:noProof/>
              </w:rPr>
              <w:t>7</w:t>
            </w:r>
            <w:r>
              <w:rPr>
                <w:rFonts w:asciiTheme="minorHAnsi" w:eastAsiaTheme="minorEastAsia" w:hAnsiTheme="minorHAnsi" w:cstheme="minorBidi"/>
                <w:b w:val="0"/>
                <w:noProof/>
                <w:color w:val="auto"/>
                <w:kern w:val="2"/>
                <w:szCs w:val="24"/>
                <w:lang w:val="fi-FI" w:eastAsia="fi-FI"/>
                <w14:ligatures w14:val="standardContextual"/>
              </w:rPr>
              <w:tab/>
            </w:r>
            <w:r w:rsidRPr="0042764B">
              <w:rPr>
                <w:rStyle w:val="Hyperlinkki"/>
                <w:noProof/>
              </w:rPr>
              <w:t>Uploading content to the Service</w:t>
            </w:r>
            <w:r>
              <w:rPr>
                <w:noProof/>
                <w:webHidden/>
              </w:rPr>
              <w:tab/>
            </w:r>
            <w:r>
              <w:rPr>
                <w:noProof/>
                <w:webHidden/>
              </w:rPr>
              <w:fldChar w:fldCharType="begin"/>
            </w:r>
            <w:r>
              <w:rPr>
                <w:noProof/>
                <w:webHidden/>
              </w:rPr>
              <w:instrText xml:space="preserve"> PAGEREF _Toc234392366 \h </w:instrText>
            </w:r>
            <w:r>
              <w:rPr>
                <w:noProof/>
                <w:webHidden/>
              </w:rPr>
            </w:r>
            <w:r>
              <w:rPr>
                <w:noProof/>
                <w:webHidden/>
              </w:rPr>
              <w:fldChar w:fldCharType="separate"/>
            </w:r>
            <w:r>
              <w:rPr>
                <w:noProof/>
                <w:webHidden/>
              </w:rPr>
              <w:t>4</w:t>
            </w:r>
            <w:r>
              <w:rPr>
                <w:noProof/>
                <w:webHidden/>
              </w:rPr>
              <w:fldChar w:fldCharType="end"/>
            </w:r>
          </w:hyperlink>
        </w:p>
        <w:p w14:paraId="5151AAAB" w14:textId="56B23E7B" w:rsidR="007E1541" w:rsidRDefault="007E1541">
          <w:pPr>
            <w:pStyle w:val="Sisluet1"/>
            <w:rPr>
              <w:rFonts w:asciiTheme="minorHAnsi" w:eastAsiaTheme="minorEastAsia" w:hAnsiTheme="minorHAnsi" w:cstheme="minorBidi"/>
              <w:b w:val="0"/>
              <w:noProof/>
              <w:color w:val="auto"/>
              <w:kern w:val="2"/>
              <w:szCs w:val="24"/>
              <w:lang w:val="fi-FI" w:eastAsia="fi-FI"/>
              <w14:ligatures w14:val="standardContextual"/>
            </w:rPr>
          </w:pPr>
          <w:hyperlink w:anchor="_Toc234392367" w:history="1">
            <w:r w:rsidRPr="0042764B">
              <w:rPr>
                <w:rStyle w:val="Hyperlinkki"/>
                <w:noProof/>
              </w:rPr>
              <w:t>8</w:t>
            </w:r>
            <w:r>
              <w:rPr>
                <w:rFonts w:asciiTheme="minorHAnsi" w:eastAsiaTheme="minorEastAsia" w:hAnsiTheme="minorHAnsi" w:cstheme="minorBidi"/>
                <w:b w:val="0"/>
                <w:noProof/>
                <w:color w:val="auto"/>
                <w:kern w:val="2"/>
                <w:szCs w:val="24"/>
                <w:lang w:val="fi-FI" w:eastAsia="fi-FI"/>
                <w14:ligatures w14:val="standardContextual"/>
              </w:rPr>
              <w:tab/>
            </w:r>
            <w:r w:rsidRPr="0042764B">
              <w:rPr>
                <w:rStyle w:val="Hyperlinkki"/>
                <w:noProof/>
              </w:rPr>
              <w:t>Content requirements</w:t>
            </w:r>
            <w:r>
              <w:rPr>
                <w:noProof/>
                <w:webHidden/>
              </w:rPr>
              <w:tab/>
            </w:r>
            <w:r>
              <w:rPr>
                <w:noProof/>
                <w:webHidden/>
              </w:rPr>
              <w:fldChar w:fldCharType="begin"/>
            </w:r>
            <w:r>
              <w:rPr>
                <w:noProof/>
                <w:webHidden/>
              </w:rPr>
              <w:instrText xml:space="preserve"> PAGEREF _Toc234392367 \h </w:instrText>
            </w:r>
            <w:r>
              <w:rPr>
                <w:noProof/>
                <w:webHidden/>
              </w:rPr>
            </w:r>
            <w:r>
              <w:rPr>
                <w:noProof/>
                <w:webHidden/>
              </w:rPr>
              <w:fldChar w:fldCharType="separate"/>
            </w:r>
            <w:r>
              <w:rPr>
                <w:noProof/>
                <w:webHidden/>
              </w:rPr>
              <w:t>5</w:t>
            </w:r>
            <w:r>
              <w:rPr>
                <w:noProof/>
                <w:webHidden/>
              </w:rPr>
              <w:fldChar w:fldCharType="end"/>
            </w:r>
          </w:hyperlink>
        </w:p>
        <w:p w14:paraId="450D37D7" w14:textId="08ACBC69" w:rsidR="007E1541" w:rsidRDefault="007E1541">
          <w:pPr>
            <w:pStyle w:val="Sisluet1"/>
            <w:rPr>
              <w:rFonts w:asciiTheme="minorHAnsi" w:eastAsiaTheme="minorEastAsia" w:hAnsiTheme="minorHAnsi" w:cstheme="minorBidi"/>
              <w:b w:val="0"/>
              <w:noProof/>
              <w:color w:val="auto"/>
              <w:kern w:val="2"/>
              <w:szCs w:val="24"/>
              <w:lang w:val="fi-FI" w:eastAsia="fi-FI"/>
              <w14:ligatures w14:val="standardContextual"/>
            </w:rPr>
          </w:pPr>
          <w:hyperlink w:anchor="_Toc234392368" w:history="1">
            <w:r w:rsidRPr="0042764B">
              <w:rPr>
                <w:rStyle w:val="Hyperlinkki"/>
                <w:noProof/>
              </w:rPr>
              <w:t>9</w:t>
            </w:r>
            <w:r>
              <w:rPr>
                <w:rFonts w:asciiTheme="minorHAnsi" w:eastAsiaTheme="minorEastAsia" w:hAnsiTheme="minorHAnsi" w:cstheme="minorBidi"/>
                <w:b w:val="0"/>
                <w:noProof/>
                <w:color w:val="auto"/>
                <w:kern w:val="2"/>
                <w:szCs w:val="24"/>
                <w:lang w:val="fi-FI" w:eastAsia="fi-FI"/>
                <w14:ligatures w14:val="standardContextual"/>
              </w:rPr>
              <w:tab/>
            </w:r>
            <w:r w:rsidRPr="0042764B">
              <w:rPr>
                <w:rStyle w:val="Hyperlinkki"/>
                <w:noProof/>
              </w:rPr>
              <w:t>Terminating the use of the Service</w:t>
            </w:r>
            <w:r>
              <w:rPr>
                <w:noProof/>
                <w:webHidden/>
              </w:rPr>
              <w:tab/>
            </w:r>
            <w:r>
              <w:rPr>
                <w:noProof/>
                <w:webHidden/>
              </w:rPr>
              <w:fldChar w:fldCharType="begin"/>
            </w:r>
            <w:r>
              <w:rPr>
                <w:noProof/>
                <w:webHidden/>
              </w:rPr>
              <w:instrText xml:space="preserve"> PAGEREF _Toc234392368 \h </w:instrText>
            </w:r>
            <w:r>
              <w:rPr>
                <w:noProof/>
                <w:webHidden/>
              </w:rPr>
            </w:r>
            <w:r>
              <w:rPr>
                <w:noProof/>
                <w:webHidden/>
              </w:rPr>
              <w:fldChar w:fldCharType="separate"/>
            </w:r>
            <w:r>
              <w:rPr>
                <w:noProof/>
                <w:webHidden/>
              </w:rPr>
              <w:t>5</w:t>
            </w:r>
            <w:r>
              <w:rPr>
                <w:noProof/>
                <w:webHidden/>
              </w:rPr>
              <w:fldChar w:fldCharType="end"/>
            </w:r>
          </w:hyperlink>
        </w:p>
        <w:p w14:paraId="27240527" w14:textId="49FC564D" w:rsidR="007E1541" w:rsidRDefault="007E1541">
          <w:pPr>
            <w:pStyle w:val="Sisluet1"/>
            <w:rPr>
              <w:rFonts w:asciiTheme="minorHAnsi" w:eastAsiaTheme="minorEastAsia" w:hAnsiTheme="minorHAnsi" w:cstheme="minorBidi"/>
              <w:b w:val="0"/>
              <w:noProof/>
              <w:color w:val="auto"/>
              <w:kern w:val="2"/>
              <w:szCs w:val="24"/>
              <w:lang w:val="fi-FI" w:eastAsia="fi-FI"/>
              <w14:ligatures w14:val="standardContextual"/>
            </w:rPr>
          </w:pPr>
          <w:hyperlink w:anchor="_Toc234392369" w:history="1">
            <w:r w:rsidRPr="0042764B">
              <w:rPr>
                <w:rStyle w:val="Hyperlinkki"/>
                <w:noProof/>
              </w:rPr>
              <w:t>10</w:t>
            </w:r>
            <w:r>
              <w:rPr>
                <w:rFonts w:asciiTheme="minorHAnsi" w:eastAsiaTheme="minorEastAsia" w:hAnsiTheme="minorHAnsi" w:cstheme="minorBidi"/>
                <w:b w:val="0"/>
                <w:noProof/>
                <w:color w:val="auto"/>
                <w:kern w:val="2"/>
                <w:szCs w:val="24"/>
                <w:lang w:val="fi-FI" w:eastAsia="fi-FI"/>
                <w14:ligatures w14:val="standardContextual"/>
              </w:rPr>
              <w:tab/>
            </w:r>
            <w:r w:rsidRPr="0042764B">
              <w:rPr>
                <w:rStyle w:val="Hyperlinkki"/>
                <w:noProof/>
              </w:rPr>
              <w:t>Service integrations</w:t>
            </w:r>
            <w:r>
              <w:rPr>
                <w:noProof/>
                <w:webHidden/>
              </w:rPr>
              <w:tab/>
            </w:r>
            <w:r>
              <w:rPr>
                <w:noProof/>
                <w:webHidden/>
              </w:rPr>
              <w:fldChar w:fldCharType="begin"/>
            </w:r>
            <w:r>
              <w:rPr>
                <w:noProof/>
                <w:webHidden/>
              </w:rPr>
              <w:instrText xml:space="preserve"> PAGEREF _Toc234392369 \h </w:instrText>
            </w:r>
            <w:r>
              <w:rPr>
                <w:noProof/>
                <w:webHidden/>
              </w:rPr>
            </w:r>
            <w:r>
              <w:rPr>
                <w:noProof/>
                <w:webHidden/>
              </w:rPr>
              <w:fldChar w:fldCharType="separate"/>
            </w:r>
            <w:r>
              <w:rPr>
                <w:noProof/>
                <w:webHidden/>
              </w:rPr>
              <w:t>5</w:t>
            </w:r>
            <w:r>
              <w:rPr>
                <w:noProof/>
                <w:webHidden/>
              </w:rPr>
              <w:fldChar w:fldCharType="end"/>
            </w:r>
          </w:hyperlink>
        </w:p>
        <w:p w14:paraId="2BE67F0A" w14:textId="1E1B1CF4" w:rsidR="007E1541" w:rsidRDefault="007E1541">
          <w:pPr>
            <w:pStyle w:val="Sisluet1"/>
            <w:rPr>
              <w:rFonts w:asciiTheme="minorHAnsi" w:eastAsiaTheme="minorEastAsia" w:hAnsiTheme="minorHAnsi" w:cstheme="minorBidi"/>
              <w:b w:val="0"/>
              <w:noProof/>
              <w:color w:val="auto"/>
              <w:kern w:val="2"/>
              <w:szCs w:val="24"/>
              <w:lang w:val="fi-FI" w:eastAsia="fi-FI"/>
              <w14:ligatures w14:val="standardContextual"/>
            </w:rPr>
          </w:pPr>
          <w:hyperlink w:anchor="_Toc234392370" w:history="1">
            <w:r w:rsidRPr="0042764B">
              <w:rPr>
                <w:rStyle w:val="Hyperlinkki"/>
                <w:noProof/>
              </w:rPr>
              <w:t>11</w:t>
            </w:r>
            <w:r>
              <w:rPr>
                <w:rFonts w:asciiTheme="minorHAnsi" w:eastAsiaTheme="minorEastAsia" w:hAnsiTheme="minorHAnsi" w:cstheme="minorBidi"/>
                <w:b w:val="0"/>
                <w:noProof/>
                <w:color w:val="auto"/>
                <w:kern w:val="2"/>
                <w:szCs w:val="24"/>
                <w:lang w:val="fi-FI" w:eastAsia="fi-FI"/>
                <w14:ligatures w14:val="standardContextual"/>
              </w:rPr>
              <w:tab/>
            </w:r>
            <w:r w:rsidRPr="0042764B">
              <w:rPr>
                <w:rStyle w:val="Hyperlinkki"/>
                <w:noProof/>
              </w:rPr>
              <w:t>Changes to the Service</w:t>
            </w:r>
            <w:r>
              <w:rPr>
                <w:noProof/>
                <w:webHidden/>
              </w:rPr>
              <w:tab/>
            </w:r>
            <w:r>
              <w:rPr>
                <w:noProof/>
                <w:webHidden/>
              </w:rPr>
              <w:fldChar w:fldCharType="begin"/>
            </w:r>
            <w:r>
              <w:rPr>
                <w:noProof/>
                <w:webHidden/>
              </w:rPr>
              <w:instrText xml:space="preserve"> PAGEREF _Toc234392370 \h </w:instrText>
            </w:r>
            <w:r>
              <w:rPr>
                <w:noProof/>
                <w:webHidden/>
              </w:rPr>
            </w:r>
            <w:r>
              <w:rPr>
                <w:noProof/>
                <w:webHidden/>
              </w:rPr>
              <w:fldChar w:fldCharType="separate"/>
            </w:r>
            <w:r>
              <w:rPr>
                <w:noProof/>
                <w:webHidden/>
              </w:rPr>
              <w:t>6</w:t>
            </w:r>
            <w:r>
              <w:rPr>
                <w:noProof/>
                <w:webHidden/>
              </w:rPr>
              <w:fldChar w:fldCharType="end"/>
            </w:r>
          </w:hyperlink>
        </w:p>
        <w:p w14:paraId="44A45C41" w14:textId="586E3046" w:rsidR="007E1541" w:rsidRDefault="007E1541">
          <w:pPr>
            <w:pStyle w:val="Sisluet1"/>
            <w:rPr>
              <w:rFonts w:asciiTheme="minorHAnsi" w:eastAsiaTheme="minorEastAsia" w:hAnsiTheme="minorHAnsi" w:cstheme="minorBidi"/>
              <w:b w:val="0"/>
              <w:noProof/>
              <w:color w:val="auto"/>
              <w:kern w:val="2"/>
              <w:szCs w:val="24"/>
              <w:lang w:val="fi-FI" w:eastAsia="fi-FI"/>
              <w14:ligatures w14:val="standardContextual"/>
            </w:rPr>
          </w:pPr>
          <w:hyperlink w:anchor="_Toc234392371" w:history="1">
            <w:r w:rsidRPr="0042764B">
              <w:rPr>
                <w:rStyle w:val="Hyperlinkki"/>
                <w:noProof/>
              </w:rPr>
              <w:t>12</w:t>
            </w:r>
            <w:r>
              <w:rPr>
                <w:rFonts w:asciiTheme="minorHAnsi" w:eastAsiaTheme="minorEastAsia" w:hAnsiTheme="minorHAnsi" w:cstheme="minorBidi"/>
                <w:b w:val="0"/>
                <w:noProof/>
                <w:color w:val="auto"/>
                <w:kern w:val="2"/>
                <w:szCs w:val="24"/>
                <w:lang w:val="fi-FI" w:eastAsia="fi-FI"/>
                <w14:ligatures w14:val="standardContextual"/>
              </w:rPr>
              <w:tab/>
            </w:r>
            <w:r w:rsidRPr="0042764B">
              <w:rPr>
                <w:rStyle w:val="Hyperlinkki"/>
                <w:noProof/>
              </w:rPr>
              <w:t>Reliability of the information</w:t>
            </w:r>
            <w:r>
              <w:rPr>
                <w:noProof/>
                <w:webHidden/>
              </w:rPr>
              <w:tab/>
            </w:r>
            <w:r>
              <w:rPr>
                <w:noProof/>
                <w:webHidden/>
              </w:rPr>
              <w:fldChar w:fldCharType="begin"/>
            </w:r>
            <w:r>
              <w:rPr>
                <w:noProof/>
                <w:webHidden/>
              </w:rPr>
              <w:instrText xml:space="preserve"> PAGEREF _Toc234392371 \h </w:instrText>
            </w:r>
            <w:r>
              <w:rPr>
                <w:noProof/>
                <w:webHidden/>
              </w:rPr>
            </w:r>
            <w:r>
              <w:rPr>
                <w:noProof/>
                <w:webHidden/>
              </w:rPr>
              <w:fldChar w:fldCharType="separate"/>
            </w:r>
            <w:r>
              <w:rPr>
                <w:noProof/>
                <w:webHidden/>
              </w:rPr>
              <w:t>6</w:t>
            </w:r>
            <w:r>
              <w:rPr>
                <w:noProof/>
                <w:webHidden/>
              </w:rPr>
              <w:fldChar w:fldCharType="end"/>
            </w:r>
          </w:hyperlink>
        </w:p>
        <w:p w14:paraId="7073F73D" w14:textId="040A55BD" w:rsidR="007E1541" w:rsidRDefault="007E1541">
          <w:pPr>
            <w:pStyle w:val="Sisluet1"/>
            <w:rPr>
              <w:rFonts w:asciiTheme="minorHAnsi" w:eastAsiaTheme="minorEastAsia" w:hAnsiTheme="minorHAnsi" w:cstheme="minorBidi"/>
              <w:b w:val="0"/>
              <w:noProof/>
              <w:color w:val="auto"/>
              <w:kern w:val="2"/>
              <w:szCs w:val="24"/>
              <w:lang w:val="fi-FI" w:eastAsia="fi-FI"/>
              <w14:ligatures w14:val="standardContextual"/>
            </w:rPr>
          </w:pPr>
          <w:hyperlink w:anchor="_Toc234392372" w:history="1">
            <w:r w:rsidRPr="0042764B">
              <w:rPr>
                <w:rStyle w:val="Hyperlinkki"/>
                <w:noProof/>
              </w:rPr>
              <w:t>13</w:t>
            </w:r>
            <w:r>
              <w:rPr>
                <w:rFonts w:asciiTheme="minorHAnsi" w:eastAsiaTheme="minorEastAsia" w:hAnsiTheme="minorHAnsi" w:cstheme="minorBidi"/>
                <w:b w:val="0"/>
                <w:noProof/>
                <w:color w:val="auto"/>
                <w:kern w:val="2"/>
                <w:szCs w:val="24"/>
                <w:lang w:val="fi-FI" w:eastAsia="fi-FI"/>
                <w14:ligatures w14:val="standardContextual"/>
              </w:rPr>
              <w:tab/>
            </w:r>
            <w:r w:rsidRPr="0042764B">
              <w:rPr>
                <w:rStyle w:val="Hyperlinkki"/>
                <w:noProof/>
              </w:rPr>
              <w:t>Limitation of liability</w:t>
            </w:r>
            <w:r>
              <w:rPr>
                <w:noProof/>
                <w:webHidden/>
              </w:rPr>
              <w:tab/>
            </w:r>
            <w:r>
              <w:rPr>
                <w:noProof/>
                <w:webHidden/>
              </w:rPr>
              <w:fldChar w:fldCharType="begin"/>
            </w:r>
            <w:r>
              <w:rPr>
                <w:noProof/>
                <w:webHidden/>
              </w:rPr>
              <w:instrText xml:space="preserve"> PAGEREF _Toc234392372 \h </w:instrText>
            </w:r>
            <w:r>
              <w:rPr>
                <w:noProof/>
                <w:webHidden/>
              </w:rPr>
            </w:r>
            <w:r>
              <w:rPr>
                <w:noProof/>
                <w:webHidden/>
              </w:rPr>
              <w:fldChar w:fldCharType="separate"/>
            </w:r>
            <w:r>
              <w:rPr>
                <w:noProof/>
                <w:webHidden/>
              </w:rPr>
              <w:t>6</w:t>
            </w:r>
            <w:r>
              <w:rPr>
                <w:noProof/>
                <w:webHidden/>
              </w:rPr>
              <w:fldChar w:fldCharType="end"/>
            </w:r>
          </w:hyperlink>
        </w:p>
        <w:p w14:paraId="2BE0BFE5" w14:textId="481CB6FD" w:rsidR="007E1541" w:rsidRDefault="007E1541">
          <w:pPr>
            <w:pStyle w:val="Sisluet1"/>
            <w:rPr>
              <w:rFonts w:asciiTheme="minorHAnsi" w:eastAsiaTheme="minorEastAsia" w:hAnsiTheme="minorHAnsi" w:cstheme="minorBidi"/>
              <w:b w:val="0"/>
              <w:noProof/>
              <w:color w:val="auto"/>
              <w:kern w:val="2"/>
              <w:szCs w:val="24"/>
              <w:lang w:val="fi-FI" w:eastAsia="fi-FI"/>
              <w14:ligatures w14:val="standardContextual"/>
            </w:rPr>
          </w:pPr>
          <w:hyperlink w:anchor="_Toc234392373" w:history="1">
            <w:r w:rsidRPr="0042764B">
              <w:rPr>
                <w:rStyle w:val="Hyperlinkki"/>
                <w:noProof/>
              </w:rPr>
              <w:t>14</w:t>
            </w:r>
            <w:r>
              <w:rPr>
                <w:rFonts w:asciiTheme="minorHAnsi" w:eastAsiaTheme="minorEastAsia" w:hAnsiTheme="minorHAnsi" w:cstheme="minorBidi"/>
                <w:b w:val="0"/>
                <w:noProof/>
                <w:color w:val="auto"/>
                <w:kern w:val="2"/>
                <w:szCs w:val="24"/>
                <w:lang w:val="fi-FI" w:eastAsia="fi-FI"/>
                <w14:ligatures w14:val="standardContextual"/>
              </w:rPr>
              <w:tab/>
            </w:r>
            <w:r w:rsidRPr="0042764B">
              <w:rPr>
                <w:rStyle w:val="Hyperlinkki"/>
                <w:noProof/>
              </w:rPr>
              <w:t>Viruses</w:t>
            </w:r>
            <w:r>
              <w:rPr>
                <w:noProof/>
                <w:webHidden/>
              </w:rPr>
              <w:tab/>
            </w:r>
            <w:r>
              <w:rPr>
                <w:noProof/>
                <w:webHidden/>
              </w:rPr>
              <w:fldChar w:fldCharType="begin"/>
            </w:r>
            <w:r>
              <w:rPr>
                <w:noProof/>
                <w:webHidden/>
              </w:rPr>
              <w:instrText xml:space="preserve"> PAGEREF _Toc234392373 \h </w:instrText>
            </w:r>
            <w:r>
              <w:rPr>
                <w:noProof/>
                <w:webHidden/>
              </w:rPr>
            </w:r>
            <w:r>
              <w:rPr>
                <w:noProof/>
                <w:webHidden/>
              </w:rPr>
              <w:fldChar w:fldCharType="separate"/>
            </w:r>
            <w:r>
              <w:rPr>
                <w:noProof/>
                <w:webHidden/>
              </w:rPr>
              <w:t>6</w:t>
            </w:r>
            <w:r>
              <w:rPr>
                <w:noProof/>
                <w:webHidden/>
              </w:rPr>
              <w:fldChar w:fldCharType="end"/>
            </w:r>
          </w:hyperlink>
        </w:p>
        <w:p w14:paraId="682E7AD9" w14:textId="2263BE2E" w:rsidR="007E1541" w:rsidRDefault="007E1541">
          <w:pPr>
            <w:pStyle w:val="Sisluet1"/>
            <w:rPr>
              <w:rFonts w:asciiTheme="minorHAnsi" w:eastAsiaTheme="minorEastAsia" w:hAnsiTheme="minorHAnsi" w:cstheme="minorBidi"/>
              <w:b w:val="0"/>
              <w:noProof/>
              <w:color w:val="auto"/>
              <w:kern w:val="2"/>
              <w:szCs w:val="24"/>
              <w:lang w:val="fi-FI" w:eastAsia="fi-FI"/>
              <w14:ligatures w14:val="standardContextual"/>
            </w:rPr>
          </w:pPr>
          <w:hyperlink w:anchor="_Toc234392374" w:history="1">
            <w:r w:rsidRPr="0042764B">
              <w:rPr>
                <w:rStyle w:val="Hyperlinkki"/>
                <w:noProof/>
              </w:rPr>
              <w:t>15</w:t>
            </w:r>
            <w:r>
              <w:rPr>
                <w:rFonts w:asciiTheme="minorHAnsi" w:eastAsiaTheme="minorEastAsia" w:hAnsiTheme="minorHAnsi" w:cstheme="minorBidi"/>
                <w:b w:val="0"/>
                <w:noProof/>
                <w:color w:val="auto"/>
                <w:kern w:val="2"/>
                <w:szCs w:val="24"/>
                <w:lang w:val="fi-FI" w:eastAsia="fi-FI"/>
                <w14:ligatures w14:val="standardContextual"/>
              </w:rPr>
              <w:tab/>
            </w:r>
            <w:r w:rsidRPr="0042764B">
              <w:rPr>
                <w:rStyle w:val="Hyperlinkki"/>
                <w:noProof/>
              </w:rPr>
              <w:t>Links to the Service</w:t>
            </w:r>
            <w:r>
              <w:rPr>
                <w:noProof/>
                <w:webHidden/>
              </w:rPr>
              <w:tab/>
            </w:r>
            <w:r>
              <w:rPr>
                <w:noProof/>
                <w:webHidden/>
              </w:rPr>
              <w:fldChar w:fldCharType="begin"/>
            </w:r>
            <w:r>
              <w:rPr>
                <w:noProof/>
                <w:webHidden/>
              </w:rPr>
              <w:instrText xml:space="preserve"> PAGEREF _Toc234392374 \h </w:instrText>
            </w:r>
            <w:r>
              <w:rPr>
                <w:noProof/>
                <w:webHidden/>
              </w:rPr>
            </w:r>
            <w:r>
              <w:rPr>
                <w:noProof/>
                <w:webHidden/>
              </w:rPr>
              <w:fldChar w:fldCharType="separate"/>
            </w:r>
            <w:r>
              <w:rPr>
                <w:noProof/>
                <w:webHidden/>
              </w:rPr>
              <w:t>7</w:t>
            </w:r>
            <w:r>
              <w:rPr>
                <w:noProof/>
                <w:webHidden/>
              </w:rPr>
              <w:fldChar w:fldCharType="end"/>
            </w:r>
          </w:hyperlink>
        </w:p>
        <w:p w14:paraId="5A2BBBAF" w14:textId="4249873A" w:rsidR="007E1541" w:rsidRDefault="007E1541">
          <w:pPr>
            <w:pStyle w:val="Sisluet1"/>
            <w:rPr>
              <w:rFonts w:asciiTheme="minorHAnsi" w:eastAsiaTheme="minorEastAsia" w:hAnsiTheme="minorHAnsi" w:cstheme="minorBidi"/>
              <w:b w:val="0"/>
              <w:noProof/>
              <w:color w:val="auto"/>
              <w:kern w:val="2"/>
              <w:szCs w:val="24"/>
              <w:lang w:val="fi-FI" w:eastAsia="fi-FI"/>
              <w14:ligatures w14:val="standardContextual"/>
            </w:rPr>
          </w:pPr>
          <w:hyperlink w:anchor="_Toc234392375" w:history="1">
            <w:r w:rsidRPr="0042764B">
              <w:rPr>
                <w:rStyle w:val="Hyperlinkki"/>
                <w:noProof/>
              </w:rPr>
              <w:t>16</w:t>
            </w:r>
            <w:r>
              <w:rPr>
                <w:rFonts w:asciiTheme="minorHAnsi" w:eastAsiaTheme="minorEastAsia" w:hAnsiTheme="minorHAnsi" w:cstheme="minorBidi"/>
                <w:b w:val="0"/>
                <w:noProof/>
                <w:color w:val="auto"/>
                <w:kern w:val="2"/>
                <w:szCs w:val="24"/>
                <w:lang w:val="fi-FI" w:eastAsia="fi-FI"/>
                <w14:ligatures w14:val="standardContextual"/>
              </w:rPr>
              <w:tab/>
            </w:r>
            <w:r w:rsidRPr="0042764B">
              <w:rPr>
                <w:rStyle w:val="Hyperlinkki"/>
                <w:noProof/>
              </w:rPr>
              <w:t>Links to third-party websites</w:t>
            </w:r>
            <w:r>
              <w:rPr>
                <w:noProof/>
                <w:webHidden/>
              </w:rPr>
              <w:tab/>
            </w:r>
            <w:r>
              <w:rPr>
                <w:noProof/>
                <w:webHidden/>
              </w:rPr>
              <w:fldChar w:fldCharType="begin"/>
            </w:r>
            <w:r>
              <w:rPr>
                <w:noProof/>
                <w:webHidden/>
              </w:rPr>
              <w:instrText xml:space="preserve"> PAGEREF _Toc234392375 \h </w:instrText>
            </w:r>
            <w:r>
              <w:rPr>
                <w:noProof/>
                <w:webHidden/>
              </w:rPr>
            </w:r>
            <w:r>
              <w:rPr>
                <w:noProof/>
                <w:webHidden/>
              </w:rPr>
              <w:fldChar w:fldCharType="separate"/>
            </w:r>
            <w:r>
              <w:rPr>
                <w:noProof/>
                <w:webHidden/>
              </w:rPr>
              <w:t>7</w:t>
            </w:r>
            <w:r>
              <w:rPr>
                <w:noProof/>
                <w:webHidden/>
              </w:rPr>
              <w:fldChar w:fldCharType="end"/>
            </w:r>
          </w:hyperlink>
        </w:p>
        <w:p w14:paraId="5ACC1525" w14:textId="30FEE7AA" w:rsidR="007E1541" w:rsidRDefault="007E1541">
          <w:pPr>
            <w:pStyle w:val="Sisluet1"/>
            <w:rPr>
              <w:rFonts w:asciiTheme="minorHAnsi" w:eastAsiaTheme="minorEastAsia" w:hAnsiTheme="minorHAnsi" w:cstheme="minorBidi"/>
              <w:b w:val="0"/>
              <w:noProof/>
              <w:color w:val="auto"/>
              <w:kern w:val="2"/>
              <w:szCs w:val="24"/>
              <w:lang w:val="fi-FI" w:eastAsia="fi-FI"/>
              <w14:ligatures w14:val="standardContextual"/>
            </w:rPr>
          </w:pPr>
          <w:hyperlink w:anchor="_Toc234392376" w:history="1">
            <w:r w:rsidRPr="0042764B">
              <w:rPr>
                <w:rStyle w:val="Hyperlinkki"/>
                <w:noProof/>
              </w:rPr>
              <w:t>17</w:t>
            </w:r>
            <w:r>
              <w:rPr>
                <w:rFonts w:asciiTheme="minorHAnsi" w:eastAsiaTheme="minorEastAsia" w:hAnsiTheme="minorHAnsi" w:cstheme="minorBidi"/>
                <w:b w:val="0"/>
                <w:noProof/>
                <w:color w:val="auto"/>
                <w:kern w:val="2"/>
                <w:szCs w:val="24"/>
                <w:lang w:val="fi-FI" w:eastAsia="fi-FI"/>
                <w14:ligatures w14:val="standardContextual"/>
              </w:rPr>
              <w:tab/>
            </w:r>
            <w:r w:rsidRPr="0042764B">
              <w:rPr>
                <w:rStyle w:val="Hyperlinkki"/>
                <w:noProof/>
              </w:rPr>
              <w:t>Prohibited use</w:t>
            </w:r>
            <w:r>
              <w:rPr>
                <w:noProof/>
                <w:webHidden/>
              </w:rPr>
              <w:tab/>
            </w:r>
            <w:r>
              <w:rPr>
                <w:noProof/>
                <w:webHidden/>
              </w:rPr>
              <w:fldChar w:fldCharType="begin"/>
            </w:r>
            <w:r>
              <w:rPr>
                <w:noProof/>
                <w:webHidden/>
              </w:rPr>
              <w:instrText xml:space="preserve"> PAGEREF _Toc234392376 \h </w:instrText>
            </w:r>
            <w:r>
              <w:rPr>
                <w:noProof/>
                <w:webHidden/>
              </w:rPr>
            </w:r>
            <w:r>
              <w:rPr>
                <w:noProof/>
                <w:webHidden/>
              </w:rPr>
              <w:fldChar w:fldCharType="separate"/>
            </w:r>
            <w:r>
              <w:rPr>
                <w:noProof/>
                <w:webHidden/>
              </w:rPr>
              <w:t>7</w:t>
            </w:r>
            <w:r>
              <w:rPr>
                <w:noProof/>
                <w:webHidden/>
              </w:rPr>
              <w:fldChar w:fldCharType="end"/>
            </w:r>
          </w:hyperlink>
        </w:p>
        <w:p w14:paraId="62540DD9" w14:textId="27A920EE" w:rsidR="007E1541" w:rsidRDefault="007E1541">
          <w:pPr>
            <w:pStyle w:val="Sisluet1"/>
            <w:rPr>
              <w:rFonts w:asciiTheme="minorHAnsi" w:eastAsiaTheme="minorEastAsia" w:hAnsiTheme="minorHAnsi" w:cstheme="minorBidi"/>
              <w:b w:val="0"/>
              <w:noProof/>
              <w:color w:val="auto"/>
              <w:kern w:val="2"/>
              <w:szCs w:val="24"/>
              <w:lang w:val="fi-FI" w:eastAsia="fi-FI"/>
              <w14:ligatures w14:val="standardContextual"/>
            </w:rPr>
          </w:pPr>
          <w:hyperlink w:anchor="_Toc234392377" w:history="1">
            <w:r w:rsidRPr="0042764B">
              <w:rPr>
                <w:rStyle w:val="Hyperlinkki"/>
                <w:noProof/>
              </w:rPr>
              <w:t>18</w:t>
            </w:r>
            <w:r>
              <w:rPr>
                <w:rFonts w:asciiTheme="minorHAnsi" w:eastAsiaTheme="minorEastAsia" w:hAnsiTheme="minorHAnsi" w:cstheme="minorBidi"/>
                <w:b w:val="0"/>
                <w:noProof/>
                <w:color w:val="auto"/>
                <w:kern w:val="2"/>
                <w:szCs w:val="24"/>
                <w:lang w:val="fi-FI" w:eastAsia="fi-FI"/>
                <w14:ligatures w14:val="standardContextual"/>
              </w:rPr>
              <w:tab/>
            </w:r>
            <w:r w:rsidRPr="0042764B">
              <w:rPr>
                <w:rStyle w:val="Hyperlinkki"/>
                <w:noProof/>
              </w:rPr>
              <w:t>Interruption and termination</w:t>
            </w:r>
            <w:r>
              <w:rPr>
                <w:noProof/>
                <w:webHidden/>
              </w:rPr>
              <w:tab/>
            </w:r>
            <w:r>
              <w:rPr>
                <w:noProof/>
                <w:webHidden/>
              </w:rPr>
              <w:fldChar w:fldCharType="begin"/>
            </w:r>
            <w:r>
              <w:rPr>
                <w:noProof/>
                <w:webHidden/>
              </w:rPr>
              <w:instrText xml:space="preserve"> PAGEREF _Toc234392377 \h </w:instrText>
            </w:r>
            <w:r>
              <w:rPr>
                <w:noProof/>
                <w:webHidden/>
              </w:rPr>
            </w:r>
            <w:r>
              <w:rPr>
                <w:noProof/>
                <w:webHidden/>
              </w:rPr>
              <w:fldChar w:fldCharType="separate"/>
            </w:r>
            <w:r>
              <w:rPr>
                <w:noProof/>
                <w:webHidden/>
              </w:rPr>
              <w:t>7</w:t>
            </w:r>
            <w:r>
              <w:rPr>
                <w:noProof/>
                <w:webHidden/>
              </w:rPr>
              <w:fldChar w:fldCharType="end"/>
            </w:r>
          </w:hyperlink>
        </w:p>
        <w:p w14:paraId="4DA41CC4" w14:textId="0F97F133" w:rsidR="007E1541" w:rsidRDefault="007E1541">
          <w:pPr>
            <w:pStyle w:val="Sisluet1"/>
            <w:rPr>
              <w:rFonts w:asciiTheme="minorHAnsi" w:eastAsiaTheme="minorEastAsia" w:hAnsiTheme="minorHAnsi" w:cstheme="minorBidi"/>
              <w:b w:val="0"/>
              <w:noProof/>
              <w:color w:val="auto"/>
              <w:kern w:val="2"/>
              <w:szCs w:val="24"/>
              <w:lang w:val="fi-FI" w:eastAsia="fi-FI"/>
              <w14:ligatures w14:val="standardContextual"/>
            </w:rPr>
          </w:pPr>
          <w:hyperlink w:anchor="_Toc234392378" w:history="1">
            <w:r w:rsidRPr="0042764B">
              <w:rPr>
                <w:rStyle w:val="Hyperlinkki"/>
                <w:noProof/>
              </w:rPr>
              <w:t>19</w:t>
            </w:r>
            <w:r>
              <w:rPr>
                <w:rFonts w:asciiTheme="minorHAnsi" w:eastAsiaTheme="minorEastAsia" w:hAnsiTheme="minorHAnsi" w:cstheme="minorBidi"/>
                <w:b w:val="0"/>
                <w:noProof/>
                <w:color w:val="auto"/>
                <w:kern w:val="2"/>
                <w:szCs w:val="24"/>
                <w:lang w:val="fi-FI" w:eastAsia="fi-FI"/>
                <w14:ligatures w14:val="standardContextual"/>
              </w:rPr>
              <w:tab/>
            </w:r>
            <w:r w:rsidRPr="0042764B">
              <w:rPr>
                <w:rStyle w:val="Hyperlinkki"/>
                <w:noProof/>
              </w:rPr>
              <w:t>Compensation for damages</w:t>
            </w:r>
            <w:r>
              <w:rPr>
                <w:noProof/>
                <w:webHidden/>
              </w:rPr>
              <w:tab/>
            </w:r>
            <w:r>
              <w:rPr>
                <w:noProof/>
                <w:webHidden/>
              </w:rPr>
              <w:fldChar w:fldCharType="begin"/>
            </w:r>
            <w:r>
              <w:rPr>
                <w:noProof/>
                <w:webHidden/>
              </w:rPr>
              <w:instrText xml:space="preserve"> PAGEREF _Toc234392378 \h </w:instrText>
            </w:r>
            <w:r>
              <w:rPr>
                <w:noProof/>
                <w:webHidden/>
              </w:rPr>
            </w:r>
            <w:r>
              <w:rPr>
                <w:noProof/>
                <w:webHidden/>
              </w:rPr>
              <w:fldChar w:fldCharType="separate"/>
            </w:r>
            <w:r>
              <w:rPr>
                <w:noProof/>
                <w:webHidden/>
              </w:rPr>
              <w:t>7</w:t>
            </w:r>
            <w:r>
              <w:rPr>
                <w:noProof/>
                <w:webHidden/>
              </w:rPr>
              <w:fldChar w:fldCharType="end"/>
            </w:r>
          </w:hyperlink>
        </w:p>
        <w:p w14:paraId="2BF06A5D" w14:textId="325256AC" w:rsidR="007E1541" w:rsidRDefault="007E1541">
          <w:pPr>
            <w:pStyle w:val="Sisluet1"/>
            <w:rPr>
              <w:rFonts w:asciiTheme="minorHAnsi" w:eastAsiaTheme="minorEastAsia" w:hAnsiTheme="minorHAnsi" w:cstheme="minorBidi"/>
              <w:b w:val="0"/>
              <w:noProof/>
              <w:color w:val="auto"/>
              <w:kern w:val="2"/>
              <w:szCs w:val="24"/>
              <w:lang w:val="fi-FI" w:eastAsia="fi-FI"/>
              <w14:ligatures w14:val="standardContextual"/>
            </w:rPr>
          </w:pPr>
          <w:hyperlink w:anchor="_Toc234392379" w:history="1">
            <w:r w:rsidRPr="0042764B">
              <w:rPr>
                <w:rStyle w:val="Hyperlinkki"/>
                <w:noProof/>
              </w:rPr>
              <w:t>20</w:t>
            </w:r>
            <w:r>
              <w:rPr>
                <w:rFonts w:asciiTheme="minorHAnsi" w:eastAsiaTheme="minorEastAsia" w:hAnsiTheme="minorHAnsi" w:cstheme="minorBidi"/>
                <w:b w:val="0"/>
                <w:noProof/>
                <w:color w:val="auto"/>
                <w:kern w:val="2"/>
                <w:szCs w:val="24"/>
                <w:lang w:val="fi-FI" w:eastAsia="fi-FI"/>
                <w14:ligatures w14:val="standardContextual"/>
              </w:rPr>
              <w:tab/>
            </w:r>
            <w:r w:rsidRPr="0042764B">
              <w:rPr>
                <w:rStyle w:val="Hyperlinkki"/>
                <w:noProof/>
              </w:rPr>
              <w:t>Amendments to the terms of use</w:t>
            </w:r>
            <w:r>
              <w:rPr>
                <w:noProof/>
                <w:webHidden/>
              </w:rPr>
              <w:tab/>
            </w:r>
            <w:r>
              <w:rPr>
                <w:noProof/>
                <w:webHidden/>
              </w:rPr>
              <w:fldChar w:fldCharType="begin"/>
            </w:r>
            <w:r>
              <w:rPr>
                <w:noProof/>
                <w:webHidden/>
              </w:rPr>
              <w:instrText xml:space="preserve"> PAGEREF _Toc234392379 \h </w:instrText>
            </w:r>
            <w:r>
              <w:rPr>
                <w:noProof/>
                <w:webHidden/>
              </w:rPr>
            </w:r>
            <w:r>
              <w:rPr>
                <w:noProof/>
                <w:webHidden/>
              </w:rPr>
              <w:fldChar w:fldCharType="separate"/>
            </w:r>
            <w:r>
              <w:rPr>
                <w:noProof/>
                <w:webHidden/>
              </w:rPr>
              <w:t>8</w:t>
            </w:r>
            <w:r>
              <w:rPr>
                <w:noProof/>
                <w:webHidden/>
              </w:rPr>
              <w:fldChar w:fldCharType="end"/>
            </w:r>
          </w:hyperlink>
        </w:p>
        <w:p w14:paraId="412D3F7C" w14:textId="287DF96A" w:rsidR="007E1541" w:rsidRDefault="007E1541">
          <w:pPr>
            <w:pStyle w:val="Sisluet1"/>
            <w:rPr>
              <w:rFonts w:asciiTheme="minorHAnsi" w:eastAsiaTheme="minorEastAsia" w:hAnsiTheme="minorHAnsi" w:cstheme="minorBidi"/>
              <w:b w:val="0"/>
              <w:noProof/>
              <w:color w:val="auto"/>
              <w:kern w:val="2"/>
              <w:szCs w:val="24"/>
              <w:lang w:val="fi-FI" w:eastAsia="fi-FI"/>
              <w14:ligatures w14:val="standardContextual"/>
            </w:rPr>
          </w:pPr>
          <w:hyperlink w:anchor="_Toc234392380" w:history="1">
            <w:r w:rsidRPr="0042764B">
              <w:rPr>
                <w:rStyle w:val="Hyperlinkki"/>
                <w:noProof/>
              </w:rPr>
              <w:t>21</w:t>
            </w:r>
            <w:r>
              <w:rPr>
                <w:rFonts w:asciiTheme="minorHAnsi" w:eastAsiaTheme="minorEastAsia" w:hAnsiTheme="minorHAnsi" w:cstheme="minorBidi"/>
                <w:b w:val="0"/>
                <w:noProof/>
                <w:color w:val="auto"/>
                <w:kern w:val="2"/>
                <w:szCs w:val="24"/>
                <w:lang w:val="fi-FI" w:eastAsia="fi-FI"/>
                <w14:ligatures w14:val="standardContextual"/>
              </w:rPr>
              <w:tab/>
            </w:r>
            <w:r w:rsidRPr="0042764B">
              <w:rPr>
                <w:rStyle w:val="Hyperlinkki"/>
                <w:noProof/>
              </w:rPr>
              <w:t>Applicable law and settlement of disputes</w:t>
            </w:r>
            <w:r>
              <w:rPr>
                <w:noProof/>
                <w:webHidden/>
              </w:rPr>
              <w:tab/>
            </w:r>
            <w:r>
              <w:rPr>
                <w:noProof/>
                <w:webHidden/>
              </w:rPr>
              <w:fldChar w:fldCharType="begin"/>
            </w:r>
            <w:r>
              <w:rPr>
                <w:noProof/>
                <w:webHidden/>
              </w:rPr>
              <w:instrText xml:space="preserve"> PAGEREF _Toc234392380 \h </w:instrText>
            </w:r>
            <w:r>
              <w:rPr>
                <w:noProof/>
                <w:webHidden/>
              </w:rPr>
            </w:r>
            <w:r>
              <w:rPr>
                <w:noProof/>
                <w:webHidden/>
              </w:rPr>
              <w:fldChar w:fldCharType="separate"/>
            </w:r>
            <w:r>
              <w:rPr>
                <w:noProof/>
                <w:webHidden/>
              </w:rPr>
              <w:t>8</w:t>
            </w:r>
            <w:r>
              <w:rPr>
                <w:noProof/>
                <w:webHidden/>
              </w:rPr>
              <w:fldChar w:fldCharType="end"/>
            </w:r>
          </w:hyperlink>
        </w:p>
        <w:p w14:paraId="7FE95FBE" w14:textId="48DFCFA5" w:rsidR="007E1541" w:rsidRDefault="007E1541">
          <w:pPr>
            <w:pStyle w:val="Sisluet1"/>
            <w:rPr>
              <w:rFonts w:asciiTheme="minorHAnsi" w:eastAsiaTheme="minorEastAsia" w:hAnsiTheme="minorHAnsi" w:cstheme="minorBidi"/>
              <w:b w:val="0"/>
              <w:noProof/>
              <w:color w:val="auto"/>
              <w:kern w:val="2"/>
              <w:szCs w:val="24"/>
              <w:lang w:val="fi-FI" w:eastAsia="fi-FI"/>
              <w14:ligatures w14:val="standardContextual"/>
            </w:rPr>
          </w:pPr>
          <w:hyperlink w:anchor="_Toc234392381" w:history="1">
            <w:r w:rsidRPr="0042764B">
              <w:rPr>
                <w:rStyle w:val="Hyperlinkki"/>
                <w:noProof/>
              </w:rPr>
              <w:t>22</w:t>
            </w:r>
            <w:r>
              <w:rPr>
                <w:rFonts w:asciiTheme="minorHAnsi" w:eastAsiaTheme="minorEastAsia" w:hAnsiTheme="minorHAnsi" w:cstheme="minorBidi"/>
                <w:b w:val="0"/>
                <w:noProof/>
                <w:color w:val="auto"/>
                <w:kern w:val="2"/>
                <w:szCs w:val="24"/>
                <w:lang w:val="fi-FI" w:eastAsia="fi-FI"/>
                <w14:ligatures w14:val="standardContextual"/>
              </w:rPr>
              <w:tab/>
            </w:r>
            <w:r w:rsidRPr="0042764B">
              <w:rPr>
                <w:rStyle w:val="Hyperlinkki"/>
                <w:noProof/>
              </w:rPr>
              <w:t>Sanctions</w:t>
            </w:r>
            <w:r>
              <w:rPr>
                <w:noProof/>
                <w:webHidden/>
              </w:rPr>
              <w:tab/>
            </w:r>
            <w:r>
              <w:rPr>
                <w:noProof/>
                <w:webHidden/>
              </w:rPr>
              <w:fldChar w:fldCharType="begin"/>
            </w:r>
            <w:r>
              <w:rPr>
                <w:noProof/>
                <w:webHidden/>
              </w:rPr>
              <w:instrText xml:space="preserve"> PAGEREF _Toc234392381 \h </w:instrText>
            </w:r>
            <w:r>
              <w:rPr>
                <w:noProof/>
                <w:webHidden/>
              </w:rPr>
            </w:r>
            <w:r>
              <w:rPr>
                <w:noProof/>
                <w:webHidden/>
              </w:rPr>
              <w:fldChar w:fldCharType="separate"/>
            </w:r>
            <w:r>
              <w:rPr>
                <w:noProof/>
                <w:webHidden/>
              </w:rPr>
              <w:t>8</w:t>
            </w:r>
            <w:r>
              <w:rPr>
                <w:noProof/>
                <w:webHidden/>
              </w:rPr>
              <w:fldChar w:fldCharType="end"/>
            </w:r>
          </w:hyperlink>
        </w:p>
        <w:p w14:paraId="0A1D7F4D" w14:textId="370B0B36" w:rsidR="002163AD" w:rsidRPr="004E1DA1" w:rsidRDefault="00F12E9A">
          <w:pPr>
            <w:rPr>
              <w:color w:val="FFFFFF" w:themeColor="background1"/>
            </w:rPr>
          </w:pPr>
          <w:r>
            <w:rPr>
              <w:rFonts w:asciiTheme="majorHAnsi" w:hAnsiTheme="majorHAnsi"/>
              <w:b/>
              <w:color w:val="FFFFFF" w:themeColor="background1"/>
              <w:sz w:val="24"/>
            </w:rPr>
            <w:fldChar w:fldCharType="end"/>
          </w:r>
        </w:p>
      </w:sdtContent>
    </w:sdt>
    <w:p w14:paraId="28A96A91" w14:textId="7DFCFC79" w:rsidR="002A470B" w:rsidRPr="00F12E9A" w:rsidRDefault="008965AE" w:rsidP="00F12E9A">
      <w:pPr>
        <w:pStyle w:val="Otsikko1"/>
      </w:pPr>
      <w:bookmarkStart w:id="1" w:name="_Toc62304559"/>
      <w:bookmarkStart w:id="2" w:name="_Toc234392360"/>
      <w:r>
        <w:lastRenderedPageBreak/>
        <w:t>S</w:t>
      </w:r>
      <w:bookmarkEnd w:id="1"/>
      <w:r>
        <w:t>cope of application</w:t>
      </w:r>
      <w:bookmarkEnd w:id="2"/>
    </w:p>
    <w:p w14:paraId="7318882A" w14:textId="7E7B9D81" w:rsidR="00672D49" w:rsidRPr="00D6488C" w:rsidRDefault="008965AE" w:rsidP="008965AE">
      <w:pPr>
        <w:pStyle w:val="Leipteksti"/>
      </w:pPr>
      <w:r>
        <w:t>These Terms of Use apply to the access rights to the Peppol Authority’s Peppol ACL address and capability lookup service (hereinafter “Service”) and the use of the Service</w:t>
      </w:r>
      <w:r w:rsidR="00FF2EB6">
        <w:t xml:space="preserve"> by the Peppol Service Provider (hereinafter “Organisation”),</w:t>
      </w:r>
      <w:r>
        <w:t xml:space="preserve"> including visiting, browsing the Service, </w:t>
      </w:r>
      <w:r w:rsidR="004A6C74">
        <w:t xml:space="preserve">uploading or </w:t>
      </w:r>
      <w:r>
        <w:t>downloading and using content, and other use of the Service. In these Terms of Use, the term “End User” refers to the party whose data is uploaded to the Service by the Peppol Service Provider. The Organisation must provide Peppol services to End Users in Finland in order for the Organisation to use the Service. Verification of this may be given either through a service provider contract concluded with the Finnish Peppol Authority or on the basis of customer accounts.</w:t>
      </w:r>
    </w:p>
    <w:p w14:paraId="15F68878" w14:textId="0614755F" w:rsidR="00771C94" w:rsidRPr="00D6488C" w:rsidRDefault="008965AE" w:rsidP="008965AE">
      <w:pPr>
        <w:pStyle w:val="Leipteksti"/>
      </w:pPr>
      <w:r>
        <w:t xml:space="preserve">Please read these Terms of Use carefully, then fill in the information form (Appendix 1) and submit it by email to </w:t>
      </w:r>
      <w:hyperlink r:id="rId14" w:history="1">
        <w:r>
          <w:t>peppol@valtiokonttori.fi</w:t>
        </w:r>
      </w:hyperlink>
      <w:r>
        <w:t>. Once the submitted information has been verified, a Bearer-token will be created for your Organisation to identify the API calls made by your Organisation. Access to the Service takes place through APIs. By submitting a completed information form, you confirm that your Organisation has agreed to and undertakes to comply with these Terms of Use.</w:t>
      </w:r>
    </w:p>
    <w:p w14:paraId="6883CB43" w14:textId="7804AC0B" w:rsidR="00E16289" w:rsidRPr="00D6488C" w:rsidRDefault="008965AE" w:rsidP="00F12E9A">
      <w:pPr>
        <w:pStyle w:val="Otsikko1"/>
      </w:pPr>
      <w:bookmarkStart w:id="3" w:name="_Toc234392361"/>
      <w:r>
        <w:t>Other applicable terms</w:t>
      </w:r>
      <w:bookmarkEnd w:id="3"/>
    </w:p>
    <w:p w14:paraId="226EE83E" w14:textId="42833BE4" w:rsidR="00771C94" w:rsidRPr="00D6488C" w:rsidRDefault="008965AE" w:rsidP="00F12E9A">
      <w:pPr>
        <w:pStyle w:val="Leipteksti"/>
      </w:pPr>
      <w:r>
        <w:t>In addition to these Terms of Use, the rules specified in the Peppol Interoperability Framework apply to the use of the Service. The rules of the Peppol Interoperability Framework are referenced as they are valid at the time.</w:t>
      </w:r>
    </w:p>
    <w:p w14:paraId="2C254FE6" w14:textId="2DA22855" w:rsidR="00624117" w:rsidRPr="00D6488C" w:rsidRDefault="008965AE" w:rsidP="00F12E9A">
      <w:pPr>
        <w:pStyle w:val="Otsikko1"/>
      </w:pPr>
      <w:bookmarkStart w:id="4" w:name="_Toc234392362"/>
      <w:r>
        <w:t>About us</w:t>
      </w:r>
      <w:bookmarkEnd w:id="4"/>
    </w:p>
    <w:p w14:paraId="2E76F110" w14:textId="2064BA62" w:rsidR="00B27D48" w:rsidRPr="00D6488C" w:rsidRDefault="008965AE" w:rsidP="008965AE">
      <w:pPr>
        <w:pStyle w:val="Leipteksti"/>
      </w:pPr>
      <w:r>
        <w:t xml:space="preserve">The State Treasury acts as the Finnish Peppol Authority. The State Treasury’s business ID is 0245440-1 and its postal address is P.O. Box 14 / Financial and Administrative Unit, FI-00054 STATE TREASURY. The Peppol Authority offers the Service to certified Peppol Service Providers for the purposes of maintaining, querying and distributing the Peppol addresses and capabilities of Finnish operators. The Peppol Authority requires that these Service Providers export the Peppol addresses and capabilities of public administration bodies to the Service beginning on 1 August 2024. The State Treasury’s Peppol Authority can be contacted by email at </w:t>
      </w:r>
      <w:hyperlink r:id="rId15" w:history="1">
        <w:r>
          <w:t>peppol@valtiokonttori.fi.</w:t>
        </w:r>
      </w:hyperlink>
    </w:p>
    <w:p w14:paraId="049CED27" w14:textId="4268E617" w:rsidR="008965AE" w:rsidRPr="00D6488C" w:rsidRDefault="008965AE" w:rsidP="008965AE">
      <w:pPr>
        <w:pStyle w:val="Otsikko1"/>
      </w:pPr>
      <w:bookmarkStart w:id="5" w:name="_Toc234392363"/>
      <w:r>
        <w:t>Service description</w:t>
      </w:r>
      <w:bookmarkEnd w:id="5"/>
    </w:p>
    <w:p w14:paraId="6E0477CF" w14:textId="475C09A4" w:rsidR="008965AE" w:rsidRPr="00D6488C" w:rsidRDefault="008965AE" w:rsidP="008965AE">
      <w:pPr>
        <w:pStyle w:val="Leipteksti"/>
      </w:pPr>
      <w:r>
        <w:t>ACL (Address and Capability Lookup) refers to Peppol’s distributed address and capability lookup register. The ACL contains the actual technical data transfer address information of End Users, as well as information on the recipient’s capabilities for processing different message types and versions. The ACL also contains other End User information, such as their business ID.</w:t>
      </w:r>
    </w:p>
    <w:p w14:paraId="1030CD1D" w14:textId="77777777" w:rsidR="00400493" w:rsidRPr="00D6488C" w:rsidRDefault="008965AE" w:rsidP="008965AE">
      <w:pPr>
        <w:pStyle w:val="Leipteksti"/>
      </w:pPr>
      <w:r>
        <w:t xml:space="preserve">Peppol Service Providers use the ACL service to maintain information on End Users’ Peppol addresses and document receiving capabilities. In the Peppol network, this information is used by service providers to forward documents. </w:t>
      </w:r>
    </w:p>
    <w:p w14:paraId="0C9D7464" w14:textId="2185418F" w:rsidR="008965AE" w:rsidRPr="00D6488C" w:rsidRDefault="008965AE" w:rsidP="008965AE">
      <w:pPr>
        <w:pStyle w:val="Leipteksti"/>
      </w:pPr>
      <w:r>
        <w:t>The service can also be used to maintain any contact information related to the End User.</w:t>
      </w:r>
    </w:p>
    <w:p w14:paraId="258B6AD3" w14:textId="1E67FB99" w:rsidR="008965AE" w:rsidRPr="00D6488C" w:rsidRDefault="008965AE" w:rsidP="008965AE">
      <w:pPr>
        <w:pStyle w:val="Otsikko1"/>
      </w:pPr>
      <w:bookmarkStart w:id="6" w:name="_Toc234392364"/>
      <w:r>
        <w:t>Using the Service</w:t>
      </w:r>
      <w:bookmarkEnd w:id="6"/>
    </w:p>
    <w:p w14:paraId="50DE01E4" w14:textId="19CF3425" w:rsidR="00705459" w:rsidRPr="00D6488C" w:rsidRDefault="00705459" w:rsidP="00EE4F6D">
      <w:pPr>
        <w:pStyle w:val="Leipteksti"/>
      </w:pPr>
      <w:bookmarkStart w:id="7" w:name="_Hlk163820301"/>
      <w:r>
        <w:t>The use of the Service itself is free of charge. However, the responsibility for all the arrangements, fees, and costs incurred by your Organisation from introducing and using of the Service fall to your Organisation.</w:t>
      </w:r>
    </w:p>
    <w:p w14:paraId="61D9E5A0" w14:textId="1B24C383" w:rsidR="00676F1E" w:rsidRPr="00D6488C" w:rsidRDefault="00705459" w:rsidP="00EE4F6D">
      <w:pPr>
        <w:pStyle w:val="Leipteksti"/>
      </w:pPr>
      <w:r>
        <w:t xml:space="preserve">The Service includes a support portal. Support request can also be submitted by email to </w:t>
      </w:r>
      <w:hyperlink r:id="rId16" w:history="1">
        <w:r>
          <w:rPr>
            <w:rStyle w:val="Hyperlinkki"/>
          </w:rPr>
          <w:t>acl-support@dbecore.com</w:t>
        </w:r>
      </w:hyperlink>
      <w:r>
        <w:t xml:space="preserve">. </w:t>
      </w:r>
    </w:p>
    <w:p w14:paraId="1A20CBD2" w14:textId="464287D9" w:rsidR="00705459" w:rsidRPr="00D6488C" w:rsidRDefault="00705459" w:rsidP="00EE4F6D">
      <w:pPr>
        <w:pStyle w:val="Leipteksti"/>
      </w:pPr>
      <w:r>
        <w:lastRenderedPageBreak/>
        <w:t>Support requests can only be submitted by a previously specified representative of your Organisation. You are responsible for ensuring that the contact list for your Organisation remains up to date.</w:t>
      </w:r>
    </w:p>
    <w:p w14:paraId="7737FEB1" w14:textId="099B5A66" w:rsidR="00705459" w:rsidRPr="00D6488C" w:rsidRDefault="00705459" w:rsidP="00EE4F6D">
      <w:pPr>
        <w:pStyle w:val="Leipteksti"/>
      </w:pPr>
      <w:r>
        <w:t>The information uploaded by your organisation to the Service must be kept up to date. If there are any changes in an End User’s information, such as their address, message type receiving capabilities, or other information uploaded to the Service, the information in the Service must be updated in accordance with the Peppol Authority Specific Requirements issued by the Peppol Authority.</w:t>
      </w:r>
    </w:p>
    <w:p w14:paraId="3A32D07A" w14:textId="77777777" w:rsidR="00705459" w:rsidRPr="00D6488C" w:rsidRDefault="00705459" w:rsidP="00EE4F6D">
      <w:pPr>
        <w:pStyle w:val="Leipteksti"/>
      </w:pPr>
      <w:r>
        <w:t>The content of the Service may not be disclosed or sold to third parties without the State Treasury’s prior consent.</w:t>
      </w:r>
    </w:p>
    <w:bookmarkEnd w:id="7"/>
    <w:p w14:paraId="4A749BAE" w14:textId="00ADC8C2" w:rsidR="00705459" w:rsidRPr="00D6488C" w:rsidRDefault="00705459" w:rsidP="00EE4F6D">
      <w:pPr>
        <w:pStyle w:val="Leipteksti"/>
      </w:pPr>
      <w:r>
        <w:t>The State Treasury does not guarantee the continuous availability of the Service or its contents, and it also does not guarantee that no disruptions will occur during the use of the Service. The State Treasury maintains the Service in accordance with the requirements set out in the Peppol Service Level Agreement that is valid at the time. The State Treasury accepts no liability for any loss or damage due to the fact that the Service is not available as set out in the Service Level Agreement requirements.</w:t>
      </w:r>
    </w:p>
    <w:p w14:paraId="7685475C" w14:textId="66E9A0F0" w:rsidR="00705459" w:rsidRPr="00D6488C" w:rsidRDefault="00705459" w:rsidP="00EE4F6D">
      <w:pPr>
        <w:pStyle w:val="Leipteksti"/>
      </w:pPr>
      <w:r>
        <w:t>The Service is available for the time being. The Service may be interrupted, cancelled, or terminated in full or in part, or modified. You will be notified in advance of any interruptions, cancellations, or terminations in the Service’s operation if, in consideration with the circumstances, this is reasonably possible.</w:t>
      </w:r>
    </w:p>
    <w:p w14:paraId="3E3F0C7C" w14:textId="722FBB2B" w:rsidR="0052602D" w:rsidRPr="00D6488C" w:rsidRDefault="0052602D" w:rsidP="0052602D">
      <w:pPr>
        <w:pStyle w:val="Otsikko1"/>
      </w:pPr>
      <w:bookmarkStart w:id="8" w:name="_Toc234392365"/>
      <w:r>
        <w:t>Api identification</w:t>
      </w:r>
      <w:bookmarkEnd w:id="8"/>
    </w:p>
    <w:p w14:paraId="0038CD68" w14:textId="2A92B3C3" w:rsidR="0052602D" w:rsidRPr="00D6488C" w:rsidRDefault="0052602D" w:rsidP="0052602D">
      <w:pPr>
        <w:pStyle w:val="Leipteksti"/>
      </w:pPr>
      <w:r>
        <w:t>Your Organisation must maintain the secrecy and confidentiality of the Bearer-token created for the use of the Service, and you may not disclose it to any third parties. Each certified Peppol Service Provider may possess only one Bearer-token at a time. Your Organisation has the responsibility for the use of the Service unless it is being used in a matter that falls under the responsibility of the State Treasury.</w:t>
      </w:r>
    </w:p>
    <w:p w14:paraId="368F8ADE" w14:textId="37699A40" w:rsidR="0052602D" w:rsidRPr="00D6488C" w:rsidRDefault="0052602D" w:rsidP="0052602D">
      <w:pPr>
        <w:pStyle w:val="Leipteksti"/>
      </w:pPr>
      <w:r>
        <w:t>Your Organisation is also responsible for ensuring that all those who use the Service with your Organisation's Bearer-token are aware of these Terms of Use, as well as any other applicable terms, and that they comply with said terms.</w:t>
      </w:r>
    </w:p>
    <w:p w14:paraId="0F4AB96F" w14:textId="35B01DC9" w:rsidR="0052602D" w:rsidRPr="00D6488C" w:rsidRDefault="0052602D" w:rsidP="0052602D">
      <w:pPr>
        <w:pStyle w:val="Leipteksti"/>
      </w:pPr>
      <w:r>
        <w:t xml:space="preserve">If your Organisation becomes aware of or suspects that a third party has gained access to your Bearer-token, you must immediately notify the Service’s support channel to renew your Bearer-token and, if necessary, notify the State Treasury by email at </w:t>
      </w:r>
      <w:hyperlink r:id="rId17" w:history="1">
        <w:r>
          <w:t>peppol@valtiokonttori.fi</w:t>
        </w:r>
      </w:hyperlink>
      <w:r>
        <w:t>.</w:t>
      </w:r>
    </w:p>
    <w:p w14:paraId="245DEBD1" w14:textId="1044E752" w:rsidR="0052602D" w:rsidRPr="00D6488C" w:rsidRDefault="0052602D" w:rsidP="0052602D">
      <w:pPr>
        <w:pStyle w:val="Otsikko1"/>
      </w:pPr>
      <w:bookmarkStart w:id="9" w:name="_Toc234392366"/>
      <w:r>
        <w:t>Uploading content to the Service</w:t>
      </w:r>
      <w:bookmarkEnd w:id="9"/>
    </w:p>
    <w:p w14:paraId="3CAA0E5E" w14:textId="2CC53B59" w:rsidR="0052602D" w:rsidRPr="00D6488C" w:rsidRDefault="0052602D" w:rsidP="0052602D">
      <w:pPr>
        <w:pStyle w:val="Leipteksti"/>
      </w:pPr>
      <w:r>
        <w:t>When uploading content to the Service, your Organisation must comply with the content requirements set out in these terms.</w:t>
      </w:r>
    </w:p>
    <w:p w14:paraId="0FE0F429" w14:textId="2992DA0F" w:rsidR="0052602D" w:rsidRPr="00D6488C" w:rsidRDefault="0052602D" w:rsidP="0052602D">
      <w:pPr>
        <w:pStyle w:val="Leipteksti"/>
      </w:pPr>
      <w:r>
        <w:t>The purpose of use of the content that is uploaded to the Service is that it may be retrieved, shared, and utilised in the activities of the Peppol network in accordance with the purpose of the Service. The Organisation is responsible for ensuring that it has the right to upload the content to the Service and allow its use in accordance with these Terms of Use. The State Treasury is entitled to use, copy, distribute, and make the content uploaded to the Service available to third parties to the extent necessary for providing, maintaining, and operating the Service and for enabling the activities of the Peppol network.</w:t>
      </w:r>
    </w:p>
    <w:p w14:paraId="53F8237E" w14:textId="69F70C89" w:rsidR="0052602D" w:rsidRPr="00D6488C" w:rsidRDefault="0052602D" w:rsidP="0052602D">
      <w:pPr>
        <w:pStyle w:val="Leipteksti"/>
      </w:pPr>
      <w:r>
        <w:t>The State Treasury also reserves the right to disclose data to a competent authority or other party to the extent that it is necessary to investigate an alleged infringement or to comply with a statutory obligation.</w:t>
      </w:r>
    </w:p>
    <w:p w14:paraId="6C3F52DB" w14:textId="051A70E7" w:rsidR="0052602D" w:rsidRPr="00D6488C" w:rsidRDefault="0052602D" w:rsidP="0052602D">
      <w:pPr>
        <w:pStyle w:val="Leipteksti"/>
      </w:pPr>
      <w:r>
        <w:t>The State Treasury is not liable to third parties for the content uploaded to the Service by your Organisation or someone else or for the accuracy of said content.</w:t>
      </w:r>
    </w:p>
    <w:p w14:paraId="2EBB0BC4" w14:textId="7480E83A" w:rsidR="0052602D" w:rsidRPr="00D6488C" w:rsidRDefault="0052602D" w:rsidP="0052602D">
      <w:pPr>
        <w:pStyle w:val="Leipteksti"/>
      </w:pPr>
      <w:r>
        <w:t>The State Treasury has the right to delete any information uploaded to the Service if it does not comply with the content requirements set out in these terms.</w:t>
      </w:r>
    </w:p>
    <w:p w14:paraId="39F879A0" w14:textId="6BD6B653" w:rsidR="0052602D" w:rsidRPr="00D6488C" w:rsidRDefault="0052602D" w:rsidP="0052602D">
      <w:pPr>
        <w:pStyle w:val="Otsikko1"/>
      </w:pPr>
      <w:bookmarkStart w:id="10" w:name="_Toc234392367"/>
      <w:r>
        <w:lastRenderedPageBreak/>
        <w:t>Content requirements</w:t>
      </w:r>
      <w:bookmarkEnd w:id="10"/>
    </w:p>
    <w:p w14:paraId="2CCECC34" w14:textId="0C365CC0" w:rsidR="0052602D" w:rsidRPr="00D6488C" w:rsidRDefault="0052602D" w:rsidP="0052602D">
      <w:pPr>
        <w:pStyle w:val="Leipteksti"/>
      </w:pPr>
      <w:r>
        <w:t>These content requirements apply to all content uploaded to the Service by your Organisation.</w:t>
      </w:r>
    </w:p>
    <w:p w14:paraId="0F42CB65" w14:textId="3EDE6D04" w:rsidR="0052602D" w:rsidRPr="00D6488C" w:rsidRDefault="0052602D" w:rsidP="0052602D">
      <w:pPr>
        <w:pStyle w:val="Leipteksti"/>
      </w:pPr>
      <w:r>
        <w:t>The information uploaded to the Service by your Organisation may not contain any personal data. Personal data refers to all data related to an identified or identifiable person. Personal data includes names, home addresses, email addresses, and phone numbers. The contact details of End Users that are uploaded to the Service must be organisation-level contact details, such as public email addresses or phone numbers, which do not enable the identification of an individual natural person.</w:t>
      </w:r>
    </w:p>
    <w:p w14:paraId="2F0A4E28" w14:textId="0146CD8F" w:rsidR="0039539D" w:rsidRPr="00D6488C" w:rsidRDefault="00C763B8" w:rsidP="0052602D">
      <w:pPr>
        <w:pStyle w:val="Leipteksti"/>
      </w:pPr>
      <w:r>
        <w:t>The name and business ID of a sole entrepreneur are considered personal data. By way of derogation from the provisions of this section on the inclusion of personal details in the data uploaded to the Service, the name and business ID of an End User who is a sole entrepreneur may be included in the data uploaded to the Service if the data is necessary for the identification, maintenance, retrieval, and distribution of the End User’s Peppol address and capability data in accordance with the purpose of the Service.</w:t>
      </w:r>
    </w:p>
    <w:p w14:paraId="58B4283A" w14:textId="0ACDF9F7" w:rsidR="0052602D" w:rsidRPr="00D6488C" w:rsidRDefault="0052602D" w:rsidP="0052602D">
      <w:pPr>
        <w:pStyle w:val="Leipteksti"/>
      </w:pPr>
      <w:r>
        <w:t>Only the Peppol addresses of Finnish End Users and the OpenPeppol Service Provider Identification Scheme (0242) MLS reception addresses of your Organisation may be uploaded to the Service.</w:t>
      </w:r>
    </w:p>
    <w:p w14:paraId="275FB971" w14:textId="48667EE1" w:rsidR="0052602D" w:rsidRPr="00D6488C" w:rsidRDefault="0052602D" w:rsidP="0052602D">
      <w:pPr>
        <w:pStyle w:val="Leipteksti"/>
      </w:pPr>
      <w:r>
        <w:t xml:space="preserve">Your content or publication must not contain any material that may: be defamatory to another person; be obscene, offensive, hostile or provocative; promote sexual material or services; promote violence or discrimination on the basis of race, gender, religion, nationality, disability, sexual orientation or age; violate another person’s copyright, trademark or right to the database; </w:t>
      </w:r>
      <w:r w:rsidR="00F01C6D">
        <w:t xml:space="preserve">mislead another person; </w:t>
      </w:r>
      <w:r>
        <w:t>contradict an existing obligation to a third party, such as the obligation of confidentiality; promote illegal activity; be threatening or infringing on the privacy of another party; cause offense, harm or unnecessary anxiety; oppress, shock, inconvenience or provoke another person; impersonate another person or misrepresent your identity or relationship with another person; give the impression that a publication was published by us even when it was not; support, promote or assist any illegal activities, such as copyright infringements.</w:t>
      </w:r>
    </w:p>
    <w:p w14:paraId="7BC75882" w14:textId="585EC9D5" w:rsidR="0052602D" w:rsidRPr="00D6488C" w:rsidRDefault="0052602D" w:rsidP="0052602D">
      <w:pPr>
        <w:pStyle w:val="Otsikko1"/>
      </w:pPr>
      <w:bookmarkStart w:id="11" w:name="_Toc234392368"/>
      <w:r>
        <w:t>Terminating the use of the Service</w:t>
      </w:r>
      <w:bookmarkEnd w:id="11"/>
    </w:p>
    <w:p w14:paraId="4A634365" w14:textId="0B0AC150" w:rsidR="0052602D" w:rsidRPr="00D6488C" w:rsidRDefault="0052602D" w:rsidP="0052602D">
      <w:pPr>
        <w:pStyle w:val="Leipteksti"/>
      </w:pPr>
      <w:r>
        <w:t>When you terminate your use of the Service, your Organisation must transfer, delete, or otherwise process the information you have uploaded to the Service in accordance with the rules of the Peppol Interoperability Framework. After this, your Organisation must notify the State Treasury of this termination by email at peppol@valtiokonttori.fi, after which the State Treasury will revoke your Organisation’s access rights within two weeks.</w:t>
      </w:r>
    </w:p>
    <w:p w14:paraId="4BEBD99E" w14:textId="08A22AA2" w:rsidR="0052602D" w:rsidRPr="00D6488C" w:rsidRDefault="0052602D" w:rsidP="0052602D">
      <w:pPr>
        <w:pStyle w:val="Otsikko1"/>
      </w:pPr>
      <w:bookmarkStart w:id="12" w:name="_Toc234392369"/>
      <w:r>
        <w:t>Service integrations</w:t>
      </w:r>
      <w:bookmarkEnd w:id="12"/>
    </w:p>
    <w:p w14:paraId="05ECC028" w14:textId="6C5E5203" w:rsidR="0052602D" w:rsidRPr="00D6488C" w:rsidRDefault="0052602D" w:rsidP="0052602D">
      <w:pPr>
        <w:pStyle w:val="Leipteksti"/>
      </w:pPr>
      <w:r>
        <w:t>The Service is integrated with the Verkkolaskuosoite.fi and Peppol Directory services. The information that your Organisation uploads to the Service will also be transferred without exception to the Verkkolaskuosoite.fi and Peppol Directory services. By using the Service, your Organisation agrees to the transfer of its information to these services.</w:t>
      </w:r>
    </w:p>
    <w:p w14:paraId="658DC36D" w14:textId="3B63D38F" w:rsidR="0052602D" w:rsidRPr="00D6488C" w:rsidRDefault="0052602D" w:rsidP="0052602D">
      <w:pPr>
        <w:pStyle w:val="Leipteksti"/>
      </w:pPr>
      <w:r>
        <w:t>When using the Service, your Organisation is responsible for ensuring that it has the right to import the End User’s data into the Service and that the End User has been informed sufficiently on the storage, maintenance, retrieval, distribution, and transfer of the data to the services verkkolaskuosoite.fi and Peppol Directory.</w:t>
      </w:r>
    </w:p>
    <w:p w14:paraId="2E7D8B43" w14:textId="1FAF2995" w:rsidR="0052602D" w:rsidRPr="00D6488C" w:rsidRDefault="0052602D" w:rsidP="0052602D">
      <w:pPr>
        <w:pStyle w:val="Leipteksti"/>
      </w:pPr>
      <w:r>
        <w:t>In connection with the Verkkolaskuosoite.fi integration, your Organisation must add its email address to the TechnicalContactUrl information included in the customer’s ServiceGroup details. This contact information is used in the Verkkolaskuosoite.fi service as the reporting channel for any incorrect address or capability information.</w:t>
      </w:r>
    </w:p>
    <w:p w14:paraId="3C625969" w14:textId="63A92379" w:rsidR="0052602D" w:rsidRPr="00D6488C" w:rsidRDefault="0052602D" w:rsidP="0052602D">
      <w:pPr>
        <w:pStyle w:val="Otsikko1"/>
      </w:pPr>
      <w:bookmarkStart w:id="13" w:name="_Toc234392370"/>
      <w:r>
        <w:lastRenderedPageBreak/>
        <w:t>Changes to the Service</w:t>
      </w:r>
      <w:bookmarkEnd w:id="13"/>
    </w:p>
    <w:p w14:paraId="1E7FF8A5" w14:textId="51F35708" w:rsidR="0052602D" w:rsidRPr="00D6488C" w:rsidRDefault="0007648B" w:rsidP="0052602D">
      <w:pPr>
        <w:pStyle w:val="Leipteksti"/>
      </w:pPr>
      <w:r>
        <w:t>The content of the Service is updated and may be changed from time to time. The Service may not always be up to date, and the State Treasury does not have a specific obligation to update the Service for your Organisation. The State Treasury does not guarantee that the Service or its contents are free of errors or deficiencies.</w:t>
      </w:r>
    </w:p>
    <w:p w14:paraId="7B6F404A" w14:textId="0B4EC627" w:rsidR="0052602D" w:rsidRPr="00D6488C" w:rsidRDefault="0052602D" w:rsidP="0052602D">
      <w:pPr>
        <w:pStyle w:val="Otsikko1"/>
      </w:pPr>
      <w:bookmarkStart w:id="14" w:name="_Toc234392371"/>
      <w:r>
        <w:t>Reliability of the information</w:t>
      </w:r>
      <w:bookmarkEnd w:id="14"/>
    </w:p>
    <w:p w14:paraId="50C5B054" w14:textId="32CC65E5" w:rsidR="0052602D" w:rsidRPr="00D6488C" w:rsidRDefault="00F77853" w:rsidP="0052602D">
      <w:pPr>
        <w:pStyle w:val="Leipteksti"/>
      </w:pPr>
      <w:r>
        <w:t>The End User information in the Service – such as addresses, message type receiving capabilities, or other information – is uploaded by the Peppol Service Providers using the Service. The material uploaded and produced by the Peppol Service Providers for the Service is not actively reviewed, and the State Treasury is thus not responsible for the content or accuracy of the material in question.</w:t>
      </w:r>
    </w:p>
    <w:p w14:paraId="6BD9A9CB" w14:textId="270DF998" w:rsidR="0052602D" w:rsidRPr="00D6488C" w:rsidRDefault="0052602D" w:rsidP="0052602D">
      <w:pPr>
        <w:pStyle w:val="Leipteksti"/>
      </w:pPr>
      <w:r>
        <w:t>Although the aim is to ensure the up-to-dateness of the information in the Service, the State Treasury does not guarantee in any way that the content of the Service is accurate, complete, or up to date.</w:t>
      </w:r>
    </w:p>
    <w:p w14:paraId="5EA138C5" w14:textId="50D6E384" w:rsidR="0052602D" w:rsidRPr="00D6488C" w:rsidRDefault="0052602D" w:rsidP="0052602D">
      <w:pPr>
        <w:pStyle w:val="Otsikko1"/>
      </w:pPr>
      <w:bookmarkStart w:id="15" w:name="_Toc234392372"/>
      <w:r>
        <w:t>Limitation of liability</w:t>
      </w:r>
      <w:bookmarkEnd w:id="15"/>
    </w:p>
    <w:p w14:paraId="60792C14" w14:textId="6D111F29" w:rsidR="0052602D" w:rsidRPr="00D6488C" w:rsidRDefault="0052602D" w:rsidP="0052602D">
      <w:pPr>
        <w:pStyle w:val="Leipteksti"/>
      </w:pPr>
      <w:r>
        <w:t>The State Treasury is not liable to your Organisation for any loss or damage, regardless of whether the damage is related to contractual or tort law, or some other basis related to the use or unavailability of the Service, or to the use or reliability of the content or information contained in the Service.</w:t>
      </w:r>
    </w:p>
    <w:p w14:paraId="54FB43B6" w14:textId="79E0B2E1" w:rsidR="0052602D" w:rsidRPr="00D6488C" w:rsidRDefault="0052602D" w:rsidP="0052602D">
      <w:pPr>
        <w:pStyle w:val="Leipteksti"/>
      </w:pPr>
      <w:r>
        <w:t>The State Treasury is not responsible for any: lost profit, turnover or income; loss, destruction or change in information or software; business-related obstructions; loss of expected savings; loss of business opportunities or reputational damage; or other indirect or implied damage.</w:t>
      </w:r>
    </w:p>
    <w:p w14:paraId="22B0571A" w14:textId="64301B66" w:rsidR="0052602D" w:rsidRPr="00D6488C" w:rsidRDefault="0052602D" w:rsidP="0052602D">
      <w:pPr>
        <w:pStyle w:val="Leipteksti"/>
      </w:pPr>
      <w:r>
        <w:t>The State Treasury is not responsible for the content of websites referred to in the Service or to which a link can be found in the Service. The existence of a reference or link does not constitute an endorsement of the website in question. The State Treasury is not liable for any loss or damage incurred by visiting or using the aforementioned websites.</w:t>
      </w:r>
    </w:p>
    <w:p w14:paraId="40172CA2" w14:textId="43DF2F8D" w:rsidR="0052602D" w:rsidRPr="00D6488C" w:rsidRDefault="0052602D" w:rsidP="0052602D">
      <w:pPr>
        <w:pStyle w:val="Otsikko1"/>
      </w:pPr>
      <w:bookmarkStart w:id="16" w:name="_Toc234392373"/>
      <w:r>
        <w:t>Viruses</w:t>
      </w:r>
      <w:bookmarkEnd w:id="16"/>
    </w:p>
    <w:p w14:paraId="3DBDD0B4" w14:textId="230766FD" w:rsidR="0052602D" w:rsidRPr="00D6488C" w:rsidRDefault="0052602D" w:rsidP="0052602D">
      <w:pPr>
        <w:pStyle w:val="Leipteksti"/>
      </w:pPr>
      <w:r>
        <w:t>The State Treasury does not guarantee that the Service is free of viruses.</w:t>
      </w:r>
    </w:p>
    <w:p w14:paraId="2E5DC145" w14:textId="3609EFE7" w:rsidR="0052602D" w:rsidRPr="00D6488C" w:rsidRDefault="0052602D" w:rsidP="0052602D">
      <w:pPr>
        <w:pStyle w:val="Leipteksti"/>
      </w:pPr>
      <w:r>
        <w:t>Your Organisation may not misuse the Service by importing, uploading, or sharing viruses, malware or other malicious content to the Service.</w:t>
      </w:r>
    </w:p>
    <w:p w14:paraId="019371EF" w14:textId="56E4064E" w:rsidR="0052602D" w:rsidRPr="00D6488C" w:rsidRDefault="0052602D" w:rsidP="0052602D">
      <w:pPr>
        <w:pStyle w:val="Leipteksti"/>
      </w:pPr>
      <w:r>
        <w:t>Your Organisation must also not attempt to gain unauthorised access to the Service or to the server on which the Service is located or to any other server, computer, or database connected to the Service. You may not perform a denial-of-service (DoS) attack or a distributed denial-of-service (DDoS) attack on the Service.</w:t>
      </w:r>
    </w:p>
    <w:p w14:paraId="1264CC79" w14:textId="7F922753" w:rsidR="0052602D" w:rsidRPr="00D6488C" w:rsidRDefault="0052602D" w:rsidP="0052602D">
      <w:pPr>
        <w:pStyle w:val="Leipteksti"/>
      </w:pPr>
      <w:r>
        <w:t>If you violate the provisions of this section, you will also be in violation of the Finnish Criminal Code. Any acts that violate the provisions of this section will be reported to the relevant authorities. Your Organisation’s right to use the Service will be terminated immediately if you act in violation of the provisions of this section.</w:t>
      </w:r>
    </w:p>
    <w:p w14:paraId="18EFAE17" w14:textId="79C79600" w:rsidR="0052602D" w:rsidRPr="00D6488C" w:rsidRDefault="0052602D" w:rsidP="0052602D">
      <w:pPr>
        <w:pStyle w:val="Otsikko1"/>
      </w:pPr>
      <w:bookmarkStart w:id="17" w:name="_Toc234392374"/>
      <w:r>
        <w:t>Links to the Service</w:t>
      </w:r>
      <w:bookmarkEnd w:id="17"/>
    </w:p>
    <w:p w14:paraId="2F982744" w14:textId="3C8B3528" w:rsidR="0052602D" w:rsidRPr="00D6488C" w:rsidRDefault="0052602D" w:rsidP="0052602D">
      <w:pPr>
        <w:pStyle w:val="Leipteksti"/>
      </w:pPr>
      <w:r>
        <w:t>You may add links to the Service to other websites or social media platforms as long as you do so legally and in a manner that follows good practice and does not harm or exploit the reputation of the State Treasury.</w:t>
      </w:r>
    </w:p>
    <w:p w14:paraId="52D1ED1C" w14:textId="2D5EF548" w:rsidR="002120D7" w:rsidRPr="00D6488C" w:rsidRDefault="0052602D" w:rsidP="0052602D">
      <w:pPr>
        <w:pStyle w:val="Leipteksti"/>
      </w:pPr>
      <w:r>
        <w:lastRenderedPageBreak/>
        <w:t xml:space="preserve">You may not use the link in such a way that it could imply a collaborative relationship between your Organisation and the State Treasury, or an approval or recommendation given by the State Treasury, if such a connection does not actually exist. </w:t>
      </w:r>
    </w:p>
    <w:p w14:paraId="1C6FF09C" w14:textId="1E703C9C" w:rsidR="0052602D" w:rsidRPr="00D6488C" w:rsidRDefault="0052602D" w:rsidP="0052602D">
      <w:pPr>
        <w:pStyle w:val="Leipteksti"/>
      </w:pPr>
      <w:r>
        <w:t>The State Treasury reserves the right to prohibit the use of links to the Service.</w:t>
      </w:r>
    </w:p>
    <w:p w14:paraId="4F0927CB" w14:textId="77777777" w:rsidR="002120D7" w:rsidRPr="00D6488C" w:rsidRDefault="0052602D" w:rsidP="0052602D">
      <w:pPr>
        <w:pStyle w:val="Leipteksti"/>
      </w:pPr>
      <w:r>
        <w:t xml:space="preserve">The website to which you intend to add a link to the Service must be fully compliant with the content requirements presented in these terms. </w:t>
      </w:r>
    </w:p>
    <w:p w14:paraId="6C01742D" w14:textId="28723BCE" w:rsidR="0052602D" w:rsidRPr="00D6488C" w:rsidRDefault="0052602D" w:rsidP="0052602D">
      <w:pPr>
        <w:pStyle w:val="Leipteksti"/>
      </w:pPr>
      <w:r>
        <w:t xml:space="preserve">If you wish to use the content of the Service in any other way, please contact </w:t>
      </w:r>
      <w:hyperlink r:id="rId18" w:history="1">
        <w:r>
          <w:t>peppol@valtiokonttori.fi</w:t>
        </w:r>
      </w:hyperlink>
      <w:r>
        <w:t xml:space="preserve"> for further information.</w:t>
      </w:r>
    </w:p>
    <w:p w14:paraId="465945DF" w14:textId="73B78E05" w:rsidR="0052602D" w:rsidRPr="00D6488C" w:rsidRDefault="0052602D" w:rsidP="0052602D">
      <w:pPr>
        <w:pStyle w:val="Otsikko1"/>
      </w:pPr>
      <w:bookmarkStart w:id="18" w:name="_Toc234392375"/>
      <w:r>
        <w:t>Links to third-party websites</w:t>
      </w:r>
      <w:bookmarkEnd w:id="18"/>
    </w:p>
    <w:p w14:paraId="514D228F" w14:textId="77777777" w:rsidR="002120D7" w:rsidRPr="00D6488C" w:rsidRDefault="0052602D" w:rsidP="0052602D">
      <w:pPr>
        <w:pStyle w:val="Leipteksti"/>
      </w:pPr>
      <w:r>
        <w:t xml:space="preserve">The links in the Service to other websites and content prepared by third parties are for your information only. </w:t>
      </w:r>
    </w:p>
    <w:p w14:paraId="54AB1613" w14:textId="2D487F6C" w:rsidR="0052602D" w:rsidRPr="00D6488C" w:rsidRDefault="0052602D" w:rsidP="0052602D">
      <w:pPr>
        <w:pStyle w:val="Leipteksti"/>
      </w:pPr>
      <w:r>
        <w:t>The State Treasury has no influence on the content of the aforementioned websites or third-party materials, and the State Treasury is therefore not responsible for the content of these websites or materials.</w:t>
      </w:r>
    </w:p>
    <w:p w14:paraId="78C9E6F6" w14:textId="22543393" w:rsidR="0052602D" w:rsidRPr="00D6488C" w:rsidRDefault="0052602D" w:rsidP="0052602D">
      <w:pPr>
        <w:pStyle w:val="Otsikko1"/>
      </w:pPr>
      <w:bookmarkStart w:id="19" w:name="_Toc234392376"/>
      <w:r>
        <w:t>Prohibited use</w:t>
      </w:r>
      <w:bookmarkEnd w:id="19"/>
    </w:p>
    <w:p w14:paraId="61701CA6" w14:textId="78CC00C5" w:rsidR="0052602D" w:rsidRPr="00D6488C" w:rsidRDefault="0052602D" w:rsidP="0052602D">
      <w:pPr>
        <w:pStyle w:val="Leipteksti"/>
      </w:pPr>
      <w:r>
        <w:t>Your Organisation may only use the Service for legal purposes. You may not use the Service in a manner that violates local, national or international law, or these Terms of Use.</w:t>
      </w:r>
    </w:p>
    <w:p w14:paraId="3C345E2E" w14:textId="53D72F51" w:rsidR="0052602D" w:rsidRPr="00D6488C" w:rsidRDefault="0052602D" w:rsidP="0052602D">
      <w:pPr>
        <w:pStyle w:val="Otsikko1"/>
      </w:pPr>
      <w:bookmarkStart w:id="20" w:name="_Toc234392377"/>
      <w:r>
        <w:t>Interruption and termination</w:t>
      </w:r>
      <w:bookmarkEnd w:id="20"/>
    </w:p>
    <w:p w14:paraId="716FF699" w14:textId="6F02444E" w:rsidR="0052602D" w:rsidRPr="00D6488C" w:rsidRDefault="0052602D" w:rsidP="0052602D">
      <w:pPr>
        <w:pStyle w:val="Leipteksti"/>
      </w:pPr>
      <w:r>
        <w:t>The State Treasury evaluates whether your Organisation has violated the Terms of Use of the Service. If the Terms of Use have been violated, the State Treasury will take the appropriate measures.</w:t>
      </w:r>
    </w:p>
    <w:p w14:paraId="65BA315C" w14:textId="72FA6325" w:rsidR="00DF1FDF" w:rsidRPr="00D6488C" w:rsidRDefault="0052602D" w:rsidP="0052602D">
      <w:pPr>
        <w:pStyle w:val="Leipteksti"/>
      </w:pPr>
      <w:r>
        <w:t xml:space="preserve">Taking into consideration the nature and severity of the violation, the State Treasury may refuse to grant access, immediately cancel the granted access right for a temporary period, or permanently remove the access right or prevent further access to the Service if your Organisation has acted or acts in violation of these Terms of Use, the law, or good practice. In addition, the content uploaded by your Organisation may be temporarily or permanently deleted. </w:t>
      </w:r>
    </w:p>
    <w:p w14:paraId="13844F84" w14:textId="6D7CBF0C" w:rsidR="0052602D" w:rsidRPr="00D6488C" w:rsidRDefault="0052602D" w:rsidP="0052602D">
      <w:pPr>
        <w:pStyle w:val="Leipteksti"/>
      </w:pPr>
      <w:r>
        <w:t>The State Treasury is not responsible for any losses or damage caused by our possible actions. The measures mentioned in these Terms of Use are only examples of the measures that we may take as a result of an infringement. The State Treasury reserves the right to take other appropriate measures.</w:t>
      </w:r>
    </w:p>
    <w:p w14:paraId="3BBFB3DB" w14:textId="76AE9FF5" w:rsidR="0052602D" w:rsidRPr="00D6488C" w:rsidRDefault="0052602D" w:rsidP="0052602D">
      <w:pPr>
        <w:pStyle w:val="Otsikko1"/>
      </w:pPr>
      <w:bookmarkStart w:id="21" w:name="_Toc234392378"/>
      <w:r>
        <w:t>Compensation for damages</w:t>
      </w:r>
      <w:bookmarkEnd w:id="21"/>
    </w:p>
    <w:p w14:paraId="7A8D17EB" w14:textId="52FD9387" w:rsidR="00BC4F04" w:rsidRPr="00D6488C" w:rsidRDefault="00705459" w:rsidP="00EE4F6D">
      <w:pPr>
        <w:pStyle w:val="Leipteksti"/>
      </w:pPr>
      <w:r>
        <w:t xml:space="preserve">If you violate these Terms of Use, your Organisation is responsible for any direct damages caused by the activities that violated these Terms of Use. </w:t>
      </w:r>
    </w:p>
    <w:p w14:paraId="010B0051" w14:textId="04D1AAAB" w:rsidR="00705459" w:rsidRPr="00D6488C" w:rsidRDefault="00DF1FDF" w:rsidP="00EE4F6D">
      <w:pPr>
        <w:pStyle w:val="Leipteksti"/>
      </w:pPr>
      <w:r>
        <w:t>In accordance with these Terms of Use, the maximum amount of damages will be limited to EUR 35,000.</w:t>
      </w:r>
    </w:p>
    <w:p w14:paraId="1407570D" w14:textId="59DBE36A" w:rsidR="0052602D" w:rsidRPr="00D6488C" w:rsidRDefault="0052602D" w:rsidP="0052602D">
      <w:pPr>
        <w:pStyle w:val="Otsikko1"/>
      </w:pPr>
      <w:bookmarkStart w:id="22" w:name="_Toc234392379"/>
      <w:r>
        <w:t>Amendments to the terms of use</w:t>
      </w:r>
      <w:bookmarkEnd w:id="22"/>
    </w:p>
    <w:p w14:paraId="2B7EC263" w14:textId="0E0CB8FE" w:rsidR="0052602D" w:rsidRPr="00D6488C" w:rsidRDefault="00705459" w:rsidP="00EE4F6D">
      <w:pPr>
        <w:pStyle w:val="Leipteksti"/>
      </w:pPr>
      <w:bookmarkStart w:id="23" w:name="_Hlk163817996"/>
      <w:r>
        <w:t>These Terms of Use may be amended. Any amendments to the Terms of Use will be notified by submitting the updated Terms of Use to the email address indicated on the information form. The new Terms of Use will take effect 15 business days after the email notification has been sent out. If you do not accept the new Terms of Use you must, by responding to the email notification, notify the State Treasury by the aforementioned deadline of discontinuing your Service use.</w:t>
      </w:r>
      <w:bookmarkEnd w:id="23"/>
    </w:p>
    <w:p w14:paraId="5DF23292" w14:textId="0CFB44A0" w:rsidR="00D260FF" w:rsidRPr="00D6488C" w:rsidRDefault="00D260FF" w:rsidP="00EE4F6D">
      <w:pPr>
        <w:pStyle w:val="Leipteksti"/>
      </w:pPr>
      <w:r>
        <w:lastRenderedPageBreak/>
        <w:t>If your Organisation continues to use the Service after the entry into force of the new Terms of Use, your Organisation is considered to have accepted the amended Terms of Use.</w:t>
      </w:r>
    </w:p>
    <w:p w14:paraId="0A1713F6" w14:textId="4E45A10B" w:rsidR="0052602D" w:rsidRPr="00D6488C" w:rsidRDefault="0052602D" w:rsidP="0052602D">
      <w:pPr>
        <w:pStyle w:val="Otsikko1"/>
      </w:pPr>
      <w:bookmarkStart w:id="24" w:name="_Toc234392380"/>
      <w:r>
        <w:t>Applicable law and settlement of disputes</w:t>
      </w:r>
      <w:bookmarkEnd w:id="24"/>
    </w:p>
    <w:p w14:paraId="77F8BF0E" w14:textId="0AF634E9" w:rsidR="0052602D" w:rsidRPr="00D6488C" w:rsidRDefault="0052602D" w:rsidP="0052602D">
      <w:pPr>
        <w:pStyle w:val="Leipteksti"/>
      </w:pPr>
      <w:r>
        <w:t>The use of the Service is governed by Finnish law, with the exception of the provisions concerning the choice of law.</w:t>
      </w:r>
    </w:p>
    <w:p w14:paraId="02E913AC" w14:textId="6F0C077F" w:rsidR="0052602D" w:rsidRPr="00D6488C" w:rsidRDefault="0052602D" w:rsidP="0052602D">
      <w:pPr>
        <w:pStyle w:val="Leipteksti"/>
      </w:pPr>
      <w:r>
        <w:t>Any disputes concerning these Terms of Use or the use of the Service will be resolved through negotiations between the Parties. If no solution can be found, the dispute may be referred to the District Court of Helsinki.</w:t>
      </w:r>
    </w:p>
    <w:p w14:paraId="36E0B247" w14:textId="110A3878" w:rsidR="0052602D" w:rsidRPr="00D6488C" w:rsidRDefault="0052602D" w:rsidP="0052602D">
      <w:pPr>
        <w:pStyle w:val="Otsikko1"/>
      </w:pPr>
      <w:bookmarkStart w:id="25" w:name="_Toc234392381"/>
      <w:r>
        <w:t>Sanctions</w:t>
      </w:r>
      <w:bookmarkEnd w:id="25"/>
    </w:p>
    <w:p w14:paraId="70DFAB0D" w14:textId="77777777" w:rsidR="00705459" w:rsidRPr="00D6488C" w:rsidRDefault="00705459" w:rsidP="00EE4F6D">
      <w:pPr>
        <w:pStyle w:val="Leipteksti"/>
      </w:pPr>
      <w:bookmarkStart w:id="26" w:name="_Hlk163818130"/>
      <w:r>
        <w:t>The European Union and the United Nations have imposed and may impose sanctions through legislation and/or institutional decisions.</w:t>
      </w:r>
    </w:p>
    <w:p w14:paraId="4FB21093" w14:textId="77777777" w:rsidR="00705459" w:rsidRPr="00D6488C" w:rsidRDefault="00705459" w:rsidP="00EE4F6D">
      <w:pPr>
        <w:pStyle w:val="Leipteksti"/>
      </w:pPr>
      <w:r>
        <w:t>By accepting these Terms of Use, you declare that the aforementioned sanctions have not been imposed on:</w:t>
      </w:r>
    </w:p>
    <w:p w14:paraId="7D32C52B" w14:textId="77777777" w:rsidR="00705459" w:rsidRPr="00D6488C" w:rsidRDefault="00705459" w:rsidP="00EE4F6D">
      <w:pPr>
        <w:pStyle w:val="Leipteksti"/>
      </w:pPr>
      <w:r>
        <w:t>1) Your Organisation,</w:t>
      </w:r>
    </w:p>
    <w:p w14:paraId="1FC306CC" w14:textId="77777777" w:rsidR="00705459" w:rsidRPr="00D6488C" w:rsidRDefault="00705459" w:rsidP="00EE4F6D">
      <w:pPr>
        <w:pStyle w:val="Leipteksti"/>
      </w:pPr>
      <w:r>
        <w:t>2) The members of your administrative, managerial or supervisory bodies, or persons with representative, decision-making or supervisory powers,</w:t>
      </w:r>
    </w:p>
    <w:p w14:paraId="17E88379" w14:textId="77777777" w:rsidR="00705459" w:rsidRPr="00D6488C" w:rsidRDefault="00705459" w:rsidP="00EE4F6D">
      <w:pPr>
        <w:pStyle w:val="Leipteksti"/>
      </w:pPr>
      <w:r>
        <w:t>3) The direct or indirect owners of your Organisation,</w:t>
      </w:r>
    </w:p>
    <w:p w14:paraId="4E0877BF" w14:textId="77777777" w:rsidR="00705459" w:rsidRPr="00D6488C" w:rsidRDefault="00705459" w:rsidP="00EE4F6D">
      <w:pPr>
        <w:pStyle w:val="Leipteksti"/>
      </w:pPr>
      <w:r>
        <w:t>4) Such subcontractors who are involved in the production of the information to be added to the Service,</w:t>
      </w:r>
    </w:p>
    <w:p w14:paraId="35E6BC78" w14:textId="77777777" w:rsidR="00705459" w:rsidRPr="00D6488C" w:rsidRDefault="00705459" w:rsidP="00EE4F6D">
      <w:pPr>
        <w:pStyle w:val="Leipteksti"/>
      </w:pPr>
      <w:r>
        <w:t>5) The members of said subcontractors’ administrative, managerial or supervisory bodies, or persons with representative, decision-making or supervisory powers in those subcontractors, or the direct or indirect owners of those subcontractors.</w:t>
      </w:r>
    </w:p>
    <w:p w14:paraId="6FD91884" w14:textId="0BC3428E" w:rsidR="00705459" w:rsidRPr="00D6488C" w:rsidRDefault="00705459" w:rsidP="00EE4F6D">
      <w:pPr>
        <w:pStyle w:val="Leipteksti"/>
      </w:pPr>
      <w:r>
        <w:t>You agree that your activities under these Terms of Use, or the use of the products or services provided by you and your subcontractors do not violate the aforementioned sanctions.</w:t>
      </w:r>
    </w:p>
    <w:p w14:paraId="768E6062" w14:textId="36E8E21F" w:rsidR="00705459" w:rsidRPr="00D6488C" w:rsidRDefault="00705459" w:rsidP="00EE4F6D">
      <w:pPr>
        <w:pStyle w:val="Leipteksti"/>
      </w:pPr>
      <w:r>
        <w:t>Furthermore, you affirm that your Organisation is not subject to the restrictions referred to in Council Regulation (EU) 833/2014 on restrictive measures in view of Russia’s actions destabilising the situation in Ukraine.</w:t>
      </w:r>
    </w:p>
    <w:p w14:paraId="4F14871D" w14:textId="534EE626" w:rsidR="00705459" w:rsidRPr="00D6488C" w:rsidRDefault="00A963F1" w:rsidP="00EE4F6D">
      <w:pPr>
        <w:pStyle w:val="Leipteksti"/>
      </w:pPr>
      <w:r>
        <w:t>You agree to notify the State Treasury immediately if any of the aforementioned parties become subject to a sanction or restriction imposed by the EU or the UN.</w:t>
      </w:r>
    </w:p>
    <w:p w14:paraId="61903295" w14:textId="77777777" w:rsidR="00705459" w:rsidRPr="00D6488C" w:rsidRDefault="00705459" w:rsidP="00EE4F6D">
      <w:pPr>
        <w:pStyle w:val="Leipteksti"/>
      </w:pPr>
      <w:r>
        <w:t>Upon request, you agree to promptly provide the State Treasury with information on direct or indirect owners, subcontractors, and other beneficiaries. In addition, you agree to notify without delay if your performances related to the use of the Service may, indirectly or directly, end up in the hands of a party subject to sanctions.</w:t>
      </w:r>
    </w:p>
    <w:p w14:paraId="73F1702B" w14:textId="77777777" w:rsidR="00705459" w:rsidRPr="00D6488C" w:rsidRDefault="00705459" w:rsidP="00EE4F6D">
      <w:pPr>
        <w:pStyle w:val="Leipteksti"/>
      </w:pPr>
      <w:r>
        <w:t>The State Treasury has the right to refuse access, immediately cancel a granted access right, or prevent you from accessing the Service in the future if:</w:t>
      </w:r>
    </w:p>
    <w:p w14:paraId="10690CFF" w14:textId="12B016E1" w:rsidR="00705459" w:rsidRPr="00D6488C" w:rsidRDefault="00705459" w:rsidP="00EE4F6D">
      <w:pPr>
        <w:pStyle w:val="Leipteksti"/>
      </w:pPr>
      <w:r>
        <w:t>1) the European Union or the United Nations impose sanctions on your Organisation or on the aforementioned entities listed in this section,</w:t>
      </w:r>
    </w:p>
    <w:p w14:paraId="2924515A" w14:textId="77777777" w:rsidR="00705459" w:rsidRPr="00D6488C" w:rsidRDefault="00705459" w:rsidP="00EE4F6D">
      <w:pPr>
        <w:pStyle w:val="Leipteksti"/>
      </w:pPr>
      <w:r>
        <w:t>2) Your Organisation is subject to the restrictions referred to in Council Regulation (EU) 833/2014 on restrictive measures in view of Russia’s actions destabilising the situation in Ukraine.</w:t>
      </w:r>
    </w:p>
    <w:p w14:paraId="7BA40C8A" w14:textId="3AC1FEC3" w:rsidR="008965AE" w:rsidRPr="00705459" w:rsidRDefault="00705459" w:rsidP="00EE4F6D">
      <w:pPr>
        <w:pStyle w:val="Leipteksti"/>
        <w:rPr>
          <w:rFonts w:ascii="Arial" w:hAnsi="Arial" w:cs="Arial"/>
          <w:color w:val="333333"/>
          <w:sz w:val="21"/>
          <w:szCs w:val="21"/>
        </w:rPr>
      </w:pPr>
      <w:r>
        <w:t>If you violate the obligations specified in this section, your Organisation will be obliged to compensate us for any damage caused by the breach of obligations under this Chapter, and the limitations of liability will not apply.</w:t>
      </w:r>
      <w:bookmarkEnd w:id="26"/>
      <w:r>
        <w:br w:type="page"/>
      </w:r>
    </w:p>
    <w:p w14:paraId="1B8B599E" w14:textId="77777777" w:rsidR="00A252F8" w:rsidRDefault="008965AE" w:rsidP="00F12E9A">
      <w:pPr>
        <w:pStyle w:val="Otsikko"/>
      </w:pPr>
      <w:r>
        <w:lastRenderedPageBreak/>
        <w:t>Appendix 1| Information form</w:t>
      </w:r>
    </w:p>
    <w:tbl>
      <w:tblPr>
        <w:tblStyle w:val="VKjulkaisu"/>
        <w:tblW w:w="9628" w:type="dxa"/>
        <w:tblLook w:val="04A0" w:firstRow="1" w:lastRow="0" w:firstColumn="1" w:lastColumn="0" w:noHBand="0" w:noVBand="1"/>
      </w:tblPr>
      <w:tblGrid>
        <w:gridCol w:w="2830"/>
        <w:gridCol w:w="6798"/>
      </w:tblGrid>
      <w:tr w:rsidR="00A252F8" w:rsidRPr="00047A1C" w14:paraId="68259B78" w14:textId="77777777" w:rsidTr="006E7911">
        <w:trPr>
          <w:cnfStyle w:val="100000000000" w:firstRow="1" w:lastRow="0" w:firstColumn="0" w:lastColumn="0" w:oddVBand="0" w:evenVBand="0" w:oddHBand="0" w:evenHBand="0" w:firstRowFirstColumn="0" w:firstRowLastColumn="0" w:lastRowFirstColumn="0" w:lastRowLastColumn="0"/>
        </w:trPr>
        <w:tc>
          <w:tcPr>
            <w:tcW w:w="2830" w:type="dxa"/>
          </w:tcPr>
          <w:p w14:paraId="4BF9BCEB" w14:textId="3ADC2EF0" w:rsidR="00A252F8" w:rsidRPr="004F29EA" w:rsidRDefault="004F29EA" w:rsidP="006E7911">
            <w:pPr>
              <w:pStyle w:val="Leipteksti"/>
              <w:rPr>
                <w:rFonts w:ascii="Arial" w:hAnsi="Arial" w:cs="Arial"/>
                <w:bCs/>
                <w:lang w:val="en-US"/>
              </w:rPr>
            </w:pPr>
            <w:r>
              <w:rPr>
                <w:rFonts w:ascii="Arial" w:hAnsi="Arial"/>
              </w:rPr>
              <w:t>P</w:t>
            </w:r>
            <w:r w:rsidRPr="004F29EA">
              <w:rPr>
                <w:rFonts w:ascii="Arial" w:hAnsi="Arial"/>
              </w:rPr>
              <w:t>eppol Service Provider: organisational information</w:t>
            </w:r>
          </w:p>
        </w:tc>
        <w:tc>
          <w:tcPr>
            <w:tcW w:w="6798" w:type="dxa"/>
            <w:vAlign w:val="center"/>
          </w:tcPr>
          <w:p w14:paraId="46D157E4" w14:textId="77777777" w:rsidR="00A252F8" w:rsidRPr="004F29EA" w:rsidRDefault="00A252F8" w:rsidP="006E7911">
            <w:pPr>
              <w:pStyle w:val="Leipteksti"/>
              <w:rPr>
                <w:lang w:val="en-US"/>
              </w:rPr>
            </w:pPr>
          </w:p>
        </w:tc>
      </w:tr>
      <w:tr w:rsidR="00A252F8" w:rsidRPr="004F29EA" w14:paraId="28E66696" w14:textId="77777777" w:rsidTr="006E7911">
        <w:tc>
          <w:tcPr>
            <w:tcW w:w="2830" w:type="dxa"/>
          </w:tcPr>
          <w:p w14:paraId="05CA3C0A" w14:textId="2BD67DA5" w:rsidR="00A252F8" w:rsidRPr="004F29EA" w:rsidRDefault="004F29EA" w:rsidP="006E7911">
            <w:pPr>
              <w:pStyle w:val="Leipteksti"/>
              <w:rPr>
                <w:rFonts w:ascii="Arial" w:hAnsi="Arial" w:cs="Arial"/>
                <w:lang w:val="en-US"/>
              </w:rPr>
            </w:pPr>
            <w:r w:rsidRPr="004F29EA">
              <w:rPr>
                <w:rFonts w:ascii="Arial" w:hAnsi="Arial"/>
              </w:rPr>
              <w:t xml:space="preserve">Organisation name (Same as the one registered in </w:t>
            </w:r>
            <w:proofErr w:type="spellStart"/>
            <w:r w:rsidRPr="004F29EA">
              <w:rPr>
                <w:rFonts w:ascii="Arial" w:hAnsi="Arial"/>
              </w:rPr>
              <w:t>Ope</w:t>
            </w:r>
            <w:r w:rsidR="00FB2C9F">
              <w:rPr>
                <w:rFonts w:ascii="Arial" w:hAnsi="Arial"/>
              </w:rPr>
              <w:t>n</w:t>
            </w:r>
            <w:r w:rsidRPr="004F29EA">
              <w:rPr>
                <w:rFonts w:ascii="Arial" w:hAnsi="Arial"/>
              </w:rPr>
              <w:t>Peppol</w:t>
            </w:r>
            <w:proofErr w:type="spellEnd"/>
            <w:r w:rsidRPr="004F29EA">
              <w:rPr>
                <w:rFonts w:ascii="Arial" w:hAnsi="Arial"/>
              </w:rPr>
              <w:t>)</w:t>
            </w:r>
          </w:p>
        </w:tc>
        <w:tc>
          <w:tcPr>
            <w:tcW w:w="6798" w:type="dxa"/>
            <w:vAlign w:val="center"/>
          </w:tcPr>
          <w:p w14:paraId="3A6DFF42" w14:textId="77777777" w:rsidR="00A252F8" w:rsidRPr="004F29EA" w:rsidRDefault="00A252F8" w:rsidP="006E7911">
            <w:pPr>
              <w:pStyle w:val="Leipteksti"/>
              <w:rPr>
                <w:lang w:val="en-US"/>
              </w:rPr>
            </w:pPr>
          </w:p>
        </w:tc>
      </w:tr>
      <w:tr w:rsidR="00A252F8" w:rsidRPr="004F29EA" w14:paraId="3487874C" w14:textId="77777777" w:rsidTr="006E7911">
        <w:tc>
          <w:tcPr>
            <w:tcW w:w="2830" w:type="dxa"/>
          </w:tcPr>
          <w:p w14:paraId="29FA59A4" w14:textId="72941233" w:rsidR="00A252F8" w:rsidRPr="004F29EA" w:rsidRDefault="004F29EA" w:rsidP="006E7911">
            <w:pPr>
              <w:pStyle w:val="Leipteksti"/>
              <w:rPr>
                <w:rFonts w:ascii="Arial" w:hAnsi="Arial" w:cs="Arial"/>
                <w:lang w:val="en-US"/>
              </w:rPr>
            </w:pPr>
            <w:r w:rsidRPr="004F29EA">
              <w:rPr>
                <w:rFonts w:ascii="Arial" w:hAnsi="Arial"/>
              </w:rPr>
              <w:t>Organisation ID (e.g. business ID)</w:t>
            </w:r>
          </w:p>
        </w:tc>
        <w:tc>
          <w:tcPr>
            <w:tcW w:w="6798" w:type="dxa"/>
            <w:vAlign w:val="center"/>
          </w:tcPr>
          <w:p w14:paraId="044DB78E" w14:textId="77777777" w:rsidR="00A252F8" w:rsidRPr="004F29EA" w:rsidRDefault="00A252F8" w:rsidP="006E7911">
            <w:pPr>
              <w:pStyle w:val="Leipteksti"/>
              <w:rPr>
                <w:lang w:val="en-US"/>
              </w:rPr>
            </w:pPr>
          </w:p>
        </w:tc>
      </w:tr>
      <w:tr w:rsidR="00A252F8" w:rsidRPr="00FB2C9F" w14:paraId="36CF188D" w14:textId="77777777" w:rsidTr="006E7911">
        <w:tc>
          <w:tcPr>
            <w:tcW w:w="2830" w:type="dxa"/>
          </w:tcPr>
          <w:p w14:paraId="4E5E37BD" w14:textId="02B8B792" w:rsidR="00A252F8" w:rsidRPr="004F29EA" w:rsidRDefault="004F29EA" w:rsidP="006E7911">
            <w:pPr>
              <w:pStyle w:val="Leipteksti"/>
              <w:rPr>
                <w:rFonts w:ascii="Arial" w:hAnsi="Arial" w:cs="Arial"/>
                <w:lang w:val="sv-SE"/>
              </w:rPr>
            </w:pPr>
            <w:r w:rsidRPr="004F29EA">
              <w:rPr>
                <w:rFonts w:ascii="Arial" w:hAnsi="Arial"/>
                <w:lang w:val="sv-SE"/>
              </w:rPr>
              <w:t>Organisation ID register (</w:t>
            </w:r>
            <w:proofErr w:type="spellStart"/>
            <w:r w:rsidRPr="004F29EA">
              <w:rPr>
                <w:rFonts w:ascii="Arial" w:hAnsi="Arial"/>
                <w:lang w:val="sv-SE"/>
              </w:rPr>
              <w:t>e.g</w:t>
            </w:r>
            <w:proofErr w:type="spellEnd"/>
            <w:r w:rsidRPr="004F29EA">
              <w:rPr>
                <w:rFonts w:ascii="Arial" w:hAnsi="Arial"/>
                <w:lang w:val="sv-SE"/>
              </w:rPr>
              <w:t xml:space="preserve">. </w:t>
            </w:r>
            <w:proofErr w:type="spellStart"/>
            <w:r w:rsidRPr="004F29EA">
              <w:rPr>
                <w:rFonts w:ascii="Arial" w:hAnsi="Arial"/>
                <w:lang w:val="sv-SE"/>
              </w:rPr>
              <w:t>Trade</w:t>
            </w:r>
            <w:proofErr w:type="spellEnd"/>
            <w:r w:rsidRPr="004F29EA">
              <w:rPr>
                <w:rFonts w:ascii="Arial" w:hAnsi="Arial"/>
                <w:lang w:val="sv-SE"/>
              </w:rPr>
              <w:t xml:space="preserve"> Register)</w:t>
            </w:r>
          </w:p>
        </w:tc>
        <w:tc>
          <w:tcPr>
            <w:tcW w:w="6798" w:type="dxa"/>
            <w:vAlign w:val="center"/>
          </w:tcPr>
          <w:p w14:paraId="0F8D324B" w14:textId="77777777" w:rsidR="00A252F8" w:rsidRPr="00047A1C" w:rsidRDefault="00A252F8" w:rsidP="006E7911">
            <w:pPr>
              <w:pStyle w:val="Leipteksti"/>
              <w:rPr>
                <w:lang w:val="sv-SE"/>
              </w:rPr>
            </w:pPr>
          </w:p>
        </w:tc>
      </w:tr>
      <w:tr w:rsidR="00A252F8" w:rsidRPr="004F29EA" w14:paraId="07EF3356" w14:textId="77777777" w:rsidTr="006E7911">
        <w:tc>
          <w:tcPr>
            <w:tcW w:w="2830" w:type="dxa"/>
          </w:tcPr>
          <w:p w14:paraId="41EDA0A1" w14:textId="7F967CDF" w:rsidR="00A252F8" w:rsidRPr="004F29EA" w:rsidRDefault="004F29EA" w:rsidP="006E7911">
            <w:pPr>
              <w:pStyle w:val="Leipteksti"/>
              <w:rPr>
                <w:rFonts w:ascii="Arial" w:hAnsi="Arial" w:cs="Arial"/>
                <w:lang w:val="en-US"/>
              </w:rPr>
            </w:pPr>
            <w:r w:rsidRPr="004F29EA">
              <w:rPr>
                <w:rFonts w:ascii="Arial" w:hAnsi="Arial"/>
              </w:rPr>
              <w:t>Peppol Authority with which the Service Provider Agreement was signed</w:t>
            </w:r>
          </w:p>
        </w:tc>
        <w:tc>
          <w:tcPr>
            <w:tcW w:w="6798" w:type="dxa"/>
            <w:vAlign w:val="center"/>
          </w:tcPr>
          <w:p w14:paraId="54381E4C" w14:textId="77777777" w:rsidR="00A252F8" w:rsidRPr="004F29EA" w:rsidRDefault="00A252F8" w:rsidP="006E7911">
            <w:pPr>
              <w:pStyle w:val="Leipteksti"/>
              <w:rPr>
                <w:lang w:val="en-US"/>
              </w:rPr>
            </w:pPr>
          </w:p>
        </w:tc>
      </w:tr>
      <w:tr w:rsidR="00A252F8" w:rsidRPr="00047A1C" w14:paraId="28862FE9" w14:textId="77777777" w:rsidTr="006E7911">
        <w:tc>
          <w:tcPr>
            <w:tcW w:w="2830" w:type="dxa"/>
            <w:shd w:val="clear" w:color="auto" w:fill="E7EDF2"/>
          </w:tcPr>
          <w:p w14:paraId="7E912907" w14:textId="1899BD4E" w:rsidR="00A252F8" w:rsidRPr="004F29EA" w:rsidRDefault="004F29EA" w:rsidP="006E7911">
            <w:pPr>
              <w:pStyle w:val="Leipteksti"/>
              <w:rPr>
                <w:rFonts w:ascii="Arial" w:hAnsi="Arial" w:cs="Arial"/>
                <w:b/>
                <w:bCs/>
                <w:lang w:val="en-US"/>
              </w:rPr>
            </w:pPr>
            <w:r w:rsidRPr="004F29EA">
              <w:rPr>
                <w:rFonts w:ascii="Arial" w:hAnsi="Arial"/>
                <w:b/>
              </w:rPr>
              <w:t>Peppol Service Provider: contact information</w:t>
            </w:r>
          </w:p>
        </w:tc>
        <w:tc>
          <w:tcPr>
            <w:tcW w:w="6798" w:type="dxa"/>
            <w:shd w:val="clear" w:color="auto" w:fill="E7EDF2"/>
            <w:vAlign w:val="center"/>
          </w:tcPr>
          <w:p w14:paraId="21DFF9FD" w14:textId="77777777" w:rsidR="00A252F8" w:rsidRPr="004F29EA" w:rsidRDefault="00A252F8" w:rsidP="006E7911">
            <w:pPr>
              <w:pStyle w:val="Leipteksti"/>
              <w:rPr>
                <w:lang w:val="en-US"/>
              </w:rPr>
            </w:pPr>
          </w:p>
        </w:tc>
      </w:tr>
      <w:tr w:rsidR="00A252F8" w:rsidRPr="00047A1C" w14:paraId="3E355F6D" w14:textId="77777777" w:rsidTr="006E7911">
        <w:tc>
          <w:tcPr>
            <w:tcW w:w="2830" w:type="dxa"/>
          </w:tcPr>
          <w:p w14:paraId="3EE8BEAF" w14:textId="2EA60F70" w:rsidR="00A252F8" w:rsidRPr="00047A1C" w:rsidRDefault="004F29EA" w:rsidP="006E7911">
            <w:pPr>
              <w:pStyle w:val="Leipteksti"/>
              <w:rPr>
                <w:rFonts w:ascii="Arial" w:hAnsi="Arial" w:cs="Arial"/>
                <w:lang w:val="sv-SE"/>
              </w:rPr>
            </w:pPr>
            <w:r w:rsidRPr="004F29EA">
              <w:rPr>
                <w:rFonts w:ascii="Arial" w:hAnsi="Arial"/>
              </w:rPr>
              <w:t>Contact person’s name</w:t>
            </w:r>
          </w:p>
        </w:tc>
        <w:tc>
          <w:tcPr>
            <w:tcW w:w="6798" w:type="dxa"/>
            <w:vAlign w:val="center"/>
          </w:tcPr>
          <w:p w14:paraId="01E80C88" w14:textId="77777777" w:rsidR="00A252F8" w:rsidRPr="00047A1C" w:rsidRDefault="00A252F8" w:rsidP="006E7911">
            <w:pPr>
              <w:pStyle w:val="Leipteksti"/>
              <w:rPr>
                <w:lang w:val="sv-SE"/>
              </w:rPr>
            </w:pPr>
          </w:p>
        </w:tc>
      </w:tr>
      <w:tr w:rsidR="00A252F8" w:rsidRPr="00047A1C" w14:paraId="72AC7910" w14:textId="77777777" w:rsidTr="006E7911">
        <w:tc>
          <w:tcPr>
            <w:tcW w:w="2830" w:type="dxa"/>
          </w:tcPr>
          <w:p w14:paraId="209A9DE9" w14:textId="20ED770C" w:rsidR="00A252F8" w:rsidRPr="00047A1C" w:rsidRDefault="004F29EA" w:rsidP="006E7911">
            <w:pPr>
              <w:pStyle w:val="Leipteksti"/>
              <w:rPr>
                <w:rFonts w:ascii="Arial" w:hAnsi="Arial" w:cs="Arial"/>
                <w:lang w:val="sv-SE"/>
              </w:rPr>
            </w:pPr>
            <w:r w:rsidRPr="004F29EA">
              <w:rPr>
                <w:rFonts w:ascii="Arial" w:hAnsi="Arial"/>
              </w:rPr>
              <w:t>Contact person’s email address</w:t>
            </w:r>
          </w:p>
        </w:tc>
        <w:tc>
          <w:tcPr>
            <w:tcW w:w="6798" w:type="dxa"/>
            <w:vAlign w:val="center"/>
          </w:tcPr>
          <w:p w14:paraId="66A8BECC" w14:textId="77777777" w:rsidR="00A252F8" w:rsidRPr="00047A1C" w:rsidRDefault="00A252F8" w:rsidP="006E7911">
            <w:pPr>
              <w:pStyle w:val="Leipteksti"/>
              <w:rPr>
                <w:lang w:val="sv-SE"/>
              </w:rPr>
            </w:pPr>
          </w:p>
        </w:tc>
      </w:tr>
      <w:tr w:rsidR="00A252F8" w:rsidRPr="00047A1C" w14:paraId="552EF07B" w14:textId="77777777" w:rsidTr="006E7911">
        <w:tc>
          <w:tcPr>
            <w:tcW w:w="2830" w:type="dxa"/>
          </w:tcPr>
          <w:p w14:paraId="5DAD5CA9" w14:textId="0F7B1408" w:rsidR="00A252F8" w:rsidRPr="00047A1C" w:rsidRDefault="004F29EA" w:rsidP="006E7911">
            <w:pPr>
              <w:pStyle w:val="Leipteksti"/>
              <w:rPr>
                <w:rFonts w:ascii="Arial" w:hAnsi="Arial" w:cs="Arial"/>
                <w:lang w:val="sv-SE"/>
              </w:rPr>
            </w:pPr>
            <w:r w:rsidRPr="004F29EA">
              <w:rPr>
                <w:rFonts w:ascii="Arial" w:hAnsi="Arial"/>
              </w:rPr>
              <w:t>Contact person’s phone number</w:t>
            </w:r>
          </w:p>
        </w:tc>
        <w:tc>
          <w:tcPr>
            <w:tcW w:w="6798" w:type="dxa"/>
            <w:vAlign w:val="center"/>
          </w:tcPr>
          <w:p w14:paraId="5EC8B75A" w14:textId="77777777" w:rsidR="00A252F8" w:rsidRPr="00047A1C" w:rsidRDefault="00A252F8" w:rsidP="006E7911">
            <w:pPr>
              <w:pStyle w:val="Leipteksti"/>
              <w:rPr>
                <w:lang w:val="sv-SE"/>
              </w:rPr>
            </w:pPr>
          </w:p>
        </w:tc>
      </w:tr>
      <w:tr w:rsidR="00A252F8" w:rsidRPr="00047A1C" w14:paraId="05D2BF06" w14:textId="77777777" w:rsidTr="006E7911">
        <w:tc>
          <w:tcPr>
            <w:tcW w:w="2830" w:type="dxa"/>
            <w:shd w:val="clear" w:color="auto" w:fill="E7EDF2"/>
          </w:tcPr>
          <w:p w14:paraId="04CC7109" w14:textId="4EEA4C13" w:rsidR="00A252F8" w:rsidRPr="00047A1C" w:rsidRDefault="004F29EA" w:rsidP="006E7911">
            <w:pPr>
              <w:pStyle w:val="Leipteksti"/>
              <w:rPr>
                <w:rFonts w:ascii="Arial" w:hAnsi="Arial" w:cs="Arial"/>
                <w:b/>
                <w:bCs/>
                <w:lang w:val="sv-SE"/>
              </w:rPr>
            </w:pPr>
            <w:r w:rsidRPr="004F29EA">
              <w:rPr>
                <w:rFonts w:ascii="Arial" w:hAnsi="Arial"/>
                <w:b/>
              </w:rPr>
              <w:t>Other contact information (optional)</w:t>
            </w:r>
          </w:p>
        </w:tc>
        <w:tc>
          <w:tcPr>
            <w:tcW w:w="6798" w:type="dxa"/>
            <w:shd w:val="clear" w:color="auto" w:fill="E7EDF2"/>
            <w:vAlign w:val="center"/>
          </w:tcPr>
          <w:p w14:paraId="32190B49" w14:textId="77777777" w:rsidR="00A252F8" w:rsidRPr="00047A1C" w:rsidRDefault="00A252F8" w:rsidP="006E7911">
            <w:pPr>
              <w:pStyle w:val="Leipteksti"/>
              <w:rPr>
                <w:lang w:val="sv-SE"/>
              </w:rPr>
            </w:pPr>
          </w:p>
        </w:tc>
      </w:tr>
      <w:tr w:rsidR="00A252F8" w:rsidRPr="00047A1C" w14:paraId="204BCE6B" w14:textId="77777777" w:rsidTr="006E7911">
        <w:tc>
          <w:tcPr>
            <w:tcW w:w="2830" w:type="dxa"/>
          </w:tcPr>
          <w:p w14:paraId="00F6F1F2" w14:textId="2F87FD18" w:rsidR="00A252F8" w:rsidRPr="00047A1C" w:rsidRDefault="004F29EA" w:rsidP="006E7911">
            <w:pPr>
              <w:pStyle w:val="Leipteksti"/>
              <w:rPr>
                <w:rFonts w:ascii="Arial" w:hAnsi="Arial" w:cs="Arial"/>
                <w:lang w:val="sv-SE"/>
              </w:rPr>
            </w:pPr>
            <w:r w:rsidRPr="004F29EA">
              <w:rPr>
                <w:rFonts w:ascii="Arial" w:hAnsi="Arial"/>
              </w:rPr>
              <w:t>Alternative email 1</w:t>
            </w:r>
          </w:p>
        </w:tc>
        <w:tc>
          <w:tcPr>
            <w:tcW w:w="6798" w:type="dxa"/>
            <w:vAlign w:val="center"/>
          </w:tcPr>
          <w:p w14:paraId="1CAC7D33" w14:textId="77777777" w:rsidR="00A252F8" w:rsidRPr="00047A1C" w:rsidRDefault="00A252F8" w:rsidP="006E7911">
            <w:pPr>
              <w:pStyle w:val="Leipteksti"/>
              <w:rPr>
                <w:lang w:val="sv-SE"/>
              </w:rPr>
            </w:pPr>
          </w:p>
        </w:tc>
      </w:tr>
      <w:tr w:rsidR="00A252F8" w:rsidRPr="00047A1C" w14:paraId="33D85B22" w14:textId="77777777" w:rsidTr="006E7911">
        <w:tc>
          <w:tcPr>
            <w:tcW w:w="2830" w:type="dxa"/>
          </w:tcPr>
          <w:p w14:paraId="173AA964" w14:textId="27C7E6C5" w:rsidR="00A252F8" w:rsidRPr="00047A1C" w:rsidRDefault="004F29EA" w:rsidP="006E7911">
            <w:pPr>
              <w:pStyle w:val="Leipteksti"/>
              <w:rPr>
                <w:rFonts w:ascii="Arial" w:hAnsi="Arial" w:cs="Arial"/>
                <w:lang w:val="sv-SE"/>
              </w:rPr>
            </w:pPr>
            <w:r w:rsidRPr="004F29EA">
              <w:rPr>
                <w:rFonts w:ascii="Arial" w:hAnsi="Arial"/>
              </w:rPr>
              <w:t>Alternative email 2</w:t>
            </w:r>
          </w:p>
        </w:tc>
        <w:tc>
          <w:tcPr>
            <w:tcW w:w="6798" w:type="dxa"/>
            <w:vAlign w:val="center"/>
          </w:tcPr>
          <w:p w14:paraId="40811A3D" w14:textId="77777777" w:rsidR="00A252F8" w:rsidRPr="00047A1C" w:rsidRDefault="00A252F8" w:rsidP="006E7911">
            <w:pPr>
              <w:pStyle w:val="Leipteksti"/>
              <w:rPr>
                <w:lang w:val="sv-SE"/>
              </w:rPr>
            </w:pPr>
          </w:p>
        </w:tc>
      </w:tr>
      <w:tr w:rsidR="00A252F8" w:rsidRPr="00047A1C" w14:paraId="21856014" w14:textId="77777777" w:rsidTr="006E7911">
        <w:tc>
          <w:tcPr>
            <w:tcW w:w="2830" w:type="dxa"/>
          </w:tcPr>
          <w:p w14:paraId="0E2CF5BB" w14:textId="396DC513" w:rsidR="00A252F8" w:rsidRPr="00047A1C" w:rsidRDefault="004F29EA" w:rsidP="006E7911">
            <w:pPr>
              <w:pStyle w:val="Leipteksti"/>
              <w:rPr>
                <w:rFonts w:ascii="Arial" w:hAnsi="Arial" w:cs="Arial"/>
                <w:lang w:val="sv-SE"/>
              </w:rPr>
            </w:pPr>
            <w:r w:rsidRPr="004F29EA">
              <w:rPr>
                <w:rFonts w:ascii="Arial" w:hAnsi="Arial"/>
              </w:rPr>
              <w:t>Alternative email 3</w:t>
            </w:r>
          </w:p>
        </w:tc>
        <w:tc>
          <w:tcPr>
            <w:tcW w:w="6798" w:type="dxa"/>
            <w:vAlign w:val="center"/>
          </w:tcPr>
          <w:p w14:paraId="6DDBBA42" w14:textId="77777777" w:rsidR="00A252F8" w:rsidRPr="00047A1C" w:rsidRDefault="00A252F8" w:rsidP="006E7911">
            <w:pPr>
              <w:pStyle w:val="Leipteksti"/>
              <w:rPr>
                <w:lang w:val="sv-SE"/>
              </w:rPr>
            </w:pPr>
          </w:p>
        </w:tc>
      </w:tr>
      <w:tr w:rsidR="00A252F8" w:rsidRPr="00047A1C" w14:paraId="05160EB0" w14:textId="77777777" w:rsidTr="006E7911">
        <w:tc>
          <w:tcPr>
            <w:tcW w:w="2830" w:type="dxa"/>
          </w:tcPr>
          <w:p w14:paraId="14C39A89" w14:textId="28EFE901" w:rsidR="00A252F8" w:rsidRPr="00047A1C" w:rsidRDefault="004F29EA" w:rsidP="006E7911">
            <w:pPr>
              <w:pStyle w:val="Leipteksti"/>
              <w:rPr>
                <w:rFonts w:ascii="Arial" w:hAnsi="Arial" w:cs="Arial"/>
                <w:lang w:val="sv-SE"/>
              </w:rPr>
            </w:pPr>
            <w:r w:rsidRPr="004F29EA">
              <w:rPr>
                <w:rFonts w:ascii="Arial" w:hAnsi="Arial"/>
              </w:rPr>
              <w:t>Alternative email 4</w:t>
            </w:r>
          </w:p>
        </w:tc>
        <w:tc>
          <w:tcPr>
            <w:tcW w:w="6798" w:type="dxa"/>
            <w:vAlign w:val="center"/>
          </w:tcPr>
          <w:p w14:paraId="2F0C473F" w14:textId="77777777" w:rsidR="00A252F8" w:rsidRPr="00047A1C" w:rsidRDefault="00A252F8" w:rsidP="006E7911">
            <w:pPr>
              <w:pStyle w:val="Leipteksti"/>
              <w:rPr>
                <w:lang w:val="sv-SE"/>
              </w:rPr>
            </w:pPr>
          </w:p>
        </w:tc>
      </w:tr>
      <w:tr w:rsidR="00A252F8" w:rsidRPr="004F29EA" w14:paraId="1ADD852D" w14:textId="77777777" w:rsidTr="006E7911">
        <w:tc>
          <w:tcPr>
            <w:tcW w:w="2830" w:type="dxa"/>
            <w:shd w:val="clear" w:color="auto" w:fill="E7EDF2"/>
          </w:tcPr>
          <w:p w14:paraId="3A3E1E66" w14:textId="06432838" w:rsidR="00A252F8" w:rsidRPr="004F29EA" w:rsidRDefault="004F29EA" w:rsidP="006E7911">
            <w:pPr>
              <w:pStyle w:val="Leipteksti"/>
              <w:rPr>
                <w:rFonts w:ascii="Arial" w:hAnsi="Arial" w:cs="Arial"/>
                <w:b/>
                <w:bCs/>
                <w:lang w:val="en-US"/>
              </w:rPr>
            </w:pPr>
            <w:r w:rsidRPr="004F29EA">
              <w:rPr>
                <w:rFonts w:ascii="Arial" w:hAnsi="Arial"/>
                <w:b/>
              </w:rPr>
              <w:t xml:space="preserve">Information on one Finnish </w:t>
            </w:r>
            <w:r w:rsidR="00FB2C9F">
              <w:rPr>
                <w:rFonts w:ascii="Arial" w:hAnsi="Arial"/>
                <w:b/>
              </w:rPr>
              <w:t>End User</w:t>
            </w:r>
            <w:r w:rsidRPr="004F29EA">
              <w:rPr>
                <w:rFonts w:ascii="Arial" w:hAnsi="Arial"/>
                <w:b/>
              </w:rPr>
              <w:t xml:space="preserve"> as a customer (example of customer)</w:t>
            </w:r>
          </w:p>
        </w:tc>
        <w:tc>
          <w:tcPr>
            <w:tcW w:w="6798" w:type="dxa"/>
            <w:shd w:val="clear" w:color="auto" w:fill="E7EDF2"/>
            <w:vAlign w:val="center"/>
          </w:tcPr>
          <w:p w14:paraId="7C210C30" w14:textId="77777777" w:rsidR="00A252F8" w:rsidRPr="004F29EA" w:rsidRDefault="00A252F8" w:rsidP="006E7911">
            <w:pPr>
              <w:pStyle w:val="Leipteksti"/>
              <w:rPr>
                <w:lang w:val="en-US"/>
              </w:rPr>
            </w:pPr>
          </w:p>
        </w:tc>
      </w:tr>
      <w:tr w:rsidR="00A252F8" w:rsidRPr="00047A1C" w14:paraId="49328CAC" w14:textId="77777777" w:rsidTr="006E7911">
        <w:tc>
          <w:tcPr>
            <w:tcW w:w="2830" w:type="dxa"/>
          </w:tcPr>
          <w:p w14:paraId="3F4ACD04" w14:textId="6D7DA0CA" w:rsidR="00A252F8" w:rsidRPr="00047A1C" w:rsidRDefault="004F29EA" w:rsidP="006E7911">
            <w:pPr>
              <w:pStyle w:val="Leipteksti"/>
              <w:rPr>
                <w:rFonts w:ascii="Arial" w:hAnsi="Arial" w:cs="Arial"/>
                <w:lang w:val="sv-SE"/>
              </w:rPr>
            </w:pPr>
            <w:r w:rsidRPr="004F29EA">
              <w:rPr>
                <w:rFonts w:ascii="Arial" w:hAnsi="Arial"/>
              </w:rPr>
              <w:t>End-user organisation’s name</w:t>
            </w:r>
          </w:p>
        </w:tc>
        <w:tc>
          <w:tcPr>
            <w:tcW w:w="6798" w:type="dxa"/>
            <w:vAlign w:val="center"/>
          </w:tcPr>
          <w:p w14:paraId="33A7D8BD" w14:textId="77777777" w:rsidR="00A252F8" w:rsidRPr="00047A1C" w:rsidRDefault="00A252F8" w:rsidP="006E7911">
            <w:pPr>
              <w:pStyle w:val="Leipteksti"/>
              <w:rPr>
                <w:lang w:val="sv-SE"/>
              </w:rPr>
            </w:pPr>
          </w:p>
        </w:tc>
      </w:tr>
      <w:tr w:rsidR="00A252F8" w:rsidRPr="00047A1C" w14:paraId="5162D19F" w14:textId="77777777" w:rsidTr="006E7911">
        <w:tc>
          <w:tcPr>
            <w:tcW w:w="2830" w:type="dxa"/>
          </w:tcPr>
          <w:p w14:paraId="334B7D4C" w14:textId="7134FEDC" w:rsidR="00A252F8" w:rsidRPr="00047A1C" w:rsidRDefault="004F29EA" w:rsidP="006E7911">
            <w:pPr>
              <w:pStyle w:val="Leipteksti"/>
              <w:rPr>
                <w:rFonts w:ascii="Arial" w:hAnsi="Arial" w:cs="Arial"/>
                <w:lang w:val="sv-SE"/>
              </w:rPr>
            </w:pPr>
            <w:r w:rsidRPr="004F29EA">
              <w:rPr>
                <w:rFonts w:ascii="Arial" w:hAnsi="Arial"/>
              </w:rPr>
              <w:t>End-user organisation’s ID</w:t>
            </w:r>
          </w:p>
        </w:tc>
        <w:tc>
          <w:tcPr>
            <w:tcW w:w="6798" w:type="dxa"/>
            <w:vAlign w:val="center"/>
          </w:tcPr>
          <w:p w14:paraId="7212AC24" w14:textId="77777777" w:rsidR="00A252F8" w:rsidRPr="00047A1C" w:rsidRDefault="00A252F8" w:rsidP="006E7911">
            <w:pPr>
              <w:pStyle w:val="Leipteksti"/>
              <w:rPr>
                <w:lang w:val="sv-SE"/>
              </w:rPr>
            </w:pPr>
          </w:p>
        </w:tc>
      </w:tr>
      <w:tr w:rsidR="00A252F8" w:rsidRPr="00047A1C" w14:paraId="66B33B68" w14:textId="77777777" w:rsidTr="006E7911">
        <w:tc>
          <w:tcPr>
            <w:tcW w:w="2830" w:type="dxa"/>
          </w:tcPr>
          <w:p w14:paraId="57109402" w14:textId="63D1A54A" w:rsidR="00A252F8" w:rsidRPr="00047A1C" w:rsidRDefault="004F29EA" w:rsidP="006E7911">
            <w:pPr>
              <w:pStyle w:val="Leipteksti"/>
              <w:rPr>
                <w:rFonts w:ascii="Arial" w:hAnsi="Arial" w:cs="Arial"/>
                <w:lang w:val="sv-SE"/>
              </w:rPr>
            </w:pPr>
            <w:r w:rsidRPr="004F29EA">
              <w:rPr>
                <w:rFonts w:ascii="Arial" w:hAnsi="Arial"/>
              </w:rPr>
              <w:t>End-user’s Peppol address</w:t>
            </w:r>
          </w:p>
        </w:tc>
        <w:tc>
          <w:tcPr>
            <w:tcW w:w="6798" w:type="dxa"/>
            <w:vAlign w:val="center"/>
          </w:tcPr>
          <w:p w14:paraId="320AE300" w14:textId="77777777" w:rsidR="00A252F8" w:rsidRPr="00047A1C" w:rsidRDefault="00A252F8" w:rsidP="006E7911">
            <w:pPr>
              <w:pStyle w:val="Leipteksti"/>
              <w:rPr>
                <w:lang w:val="sv-SE"/>
              </w:rPr>
            </w:pPr>
          </w:p>
        </w:tc>
      </w:tr>
    </w:tbl>
    <w:p w14:paraId="792DEC43" w14:textId="6B7C530F" w:rsidR="00A252F8" w:rsidRDefault="00F12E9A" w:rsidP="00F12E9A">
      <w:pPr>
        <w:pStyle w:val="Otsikko"/>
        <w:rPr>
          <w:color w:val="FFFFFF" w:themeColor="background1"/>
          <w:sz w:val="48"/>
        </w:rPr>
      </w:pPr>
      <w:r>
        <w:rPr>
          <w:color w:val="FFFFFF" w:themeColor="background1"/>
          <w:sz w:val="48"/>
        </w:rPr>
        <w:fldChar w:fldCharType="begin"/>
      </w:r>
      <w:r>
        <w:rPr>
          <w:color w:val="FFFFFF" w:themeColor="background1"/>
        </w:rPr>
        <w:instrText xml:space="preserve"> TOC \h \z \c "Taulukko" </w:instrText>
      </w:r>
      <w:r>
        <w:rPr>
          <w:color w:val="FFFFFF" w:themeColor="background1"/>
          <w:sz w:val="48"/>
        </w:rPr>
        <w:fldChar w:fldCharType="separate"/>
      </w:r>
    </w:p>
    <w:p w14:paraId="2829ADE6" w14:textId="69175845" w:rsidR="004649F3" w:rsidRPr="00694B48" w:rsidRDefault="00A252F8" w:rsidP="00A252F8">
      <w:pPr>
        <w:pStyle w:val="Otsikko"/>
      </w:pPr>
      <w:r>
        <w:rPr>
          <w:color w:val="FFFFFF" w:themeColor="background1"/>
          <w:sz w:val="48"/>
        </w:rPr>
        <w:br w:type="column"/>
      </w:r>
      <w:r w:rsidR="00F12E9A">
        <w:rPr>
          <w:color w:val="FFFFFF" w:themeColor="background1"/>
        </w:rPr>
        <w:lastRenderedPageBreak/>
        <w:fldChar w:fldCharType="end"/>
      </w:r>
    </w:p>
    <w:p w14:paraId="6201217A" w14:textId="77777777" w:rsidR="00E16289" w:rsidRPr="004E1DA1" w:rsidRDefault="00E16289">
      <w:pPr>
        <w:rPr>
          <w:color w:val="FFFFFF" w:themeColor="background1"/>
        </w:rPr>
      </w:pPr>
    </w:p>
    <w:p w14:paraId="606E25C0" w14:textId="78B030B2" w:rsidR="00E16289" w:rsidRPr="00F12E9A" w:rsidRDefault="00ED7FC1" w:rsidP="00F12E9A">
      <w:pPr>
        <w:pStyle w:val="Leipteksti"/>
      </w:pPr>
      <w:r>
        <w:rPr>
          <w:noProof/>
        </w:rPr>
        <w:drawing>
          <wp:anchor distT="0" distB="0" distL="114300" distR="114300" simplePos="0" relativeHeight="251687936" behindDoc="1" locked="0" layoutInCell="1" allowOverlap="1" wp14:anchorId="3ECE88DD" wp14:editId="33FA7716">
            <wp:simplePos x="0" y="0"/>
            <wp:positionH relativeFrom="page">
              <wp:posOffset>0</wp:posOffset>
            </wp:positionH>
            <wp:positionV relativeFrom="page">
              <wp:posOffset>0</wp:posOffset>
            </wp:positionV>
            <wp:extent cx="7556400" cy="10724400"/>
            <wp:effectExtent l="0" t="0" r="6985" b="1270"/>
            <wp:wrapNone/>
            <wp:docPr id="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556400" cy="107244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2576" behindDoc="0" locked="0" layoutInCell="1" allowOverlap="1" wp14:anchorId="120E2751" wp14:editId="7F5C8124">
                <wp:simplePos x="0" y="0"/>
                <wp:positionH relativeFrom="page">
                  <wp:posOffset>723900</wp:posOffset>
                </wp:positionH>
                <wp:positionV relativeFrom="page">
                  <wp:posOffset>4356735</wp:posOffset>
                </wp:positionV>
                <wp:extent cx="6228000" cy="2318400"/>
                <wp:effectExtent l="0" t="0" r="0" b="5715"/>
                <wp:wrapNone/>
                <wp:docPr id="20" name="Tekstiruutu 20"/>
                <wp:cNvGraphicFramePr/>
                <a:graphic xmlns:a="http://schemas.openxmlformats.org/drawingml/2006/main">
                  <a:graphicData uri="http://schemas.microsoft.com/office/word/2010/wordprocessingShape">
                    <wps:wsp>
                      <wps:cNvSpPr txBox="1"/>
                      <wps:spPr>
                        <a:xfrm>
                          <a:off x="0" y="0"/>
                          <a:ext cx="6228000" cy="2318400"/>
                        </a:xfrm>
                        <a:prstGeom prst="rect">
                          <a:avLst/>
                        </a:prstGeom>
                        <a:noFill/>
                        <a:ln w="6350">
                          <a:noFill/>
                        </a:ln>
                      </wps:spPr>
                      <wps:txbx>
                        <w:txbxContent>
                          <w:p w14:paraId="687EFE77" w14:textId="4C283BB8" w:rsidR="00ED7FC1" w:rsidRPr="00ED7FC1" w:rsidRDefault="00ED7FC1" w:rsidP="00ED7FC1">
                            <w:pPr>
                              <w:rPr>
                                <w:b/>
                                <w:bCs/>
                                <w:color w:val="FFFFFF" w:themeColor="background1"/>
                                <w:sz w:val="18"/>
                                <w:szCs w:val="18"/>
                              </w:rPr>
                            </w:pPr>
                            <w:r>
                              <w:rPr>
                                <w:b/>
                                <w:color w:val="FFFFFF" w:themeColor="background1"/>
                                <w:sz w:val="18"/>
                              </w:rPr>
                              <w:t xml:space="preserve">STATE TREASURY PUBLICATIONS | </w:t>
                            </w:r>
                            <w:r>
                              <w:rPr>
                                <w:b/>
                                <w:caps/>
                                <w:color w:val="FFFFFF" w:themeColor="background1"/>
                                <w:sz w:val="18"/>
                              </w:rPr>
                              <w:t>Peppol</w:t>
                            </w:r>
                            <w:r>
                              <w:rPr>
                                <w:b/>
                                <w:color w:val="FFFFFF" w:themeColor="background1"/>
                                <w:sz w:val="18"/>
                              </w:rPr>
                              <w:t xml:space="preserve"> 6/2026</w:t>
                            </w:r>
                          </w:p>
                          <w:p w14:paraId="6AF4FA50" w14:textId="77777777" w:rsidR="00ED7FC1" w:rsidRPr="00ED7FC1" w:rsidRDefault="00ED7FC1" w:rsidP="00ED7FC1">
                            <w:pPr>
                              <w:rPr>
                                <w:color w:val="FFFFFF" w:themeColor="background1"/>
                                <w:sz w:val="24"/>
                                <w:szCs w:val="24"/>
                              </w:rPr>
                            </w:pPr>
                          </w:p>
                          <w:p w14:paraId="5333BC28" w14:textId="48A05B3B" w:rsidR="00ED7FC1" w:rsidRPr="00ED7FC1" w:rsidRDefault="000332A2" w:rsidP="00ED7FC1">
                            <w:pPr>
                              <w:spacing w:after="120"/>
                              <w:rPr>
                                <w:rFonts w:asciiTheme="majorHAnsi" w:hAnsiTheme="majorHAnsi"/>
                                <w:b/>
                                <w:color w:val="FFFFFF" w:themeColor="background1"/>
                                <w:sz w:val="24"/>
                                <w:szCs w:val="24"/>
                              </w:rPr>
                            </w:pPr>
                            <w:r>
                              <w:rPr>
                                <w:rFonts w:asciiTheme="majorHAnsi" w:hAnsiTheme="majorHAnsi"/>
                                <w:b/>
                                <w:color w:val="FFFFFF" w:themeColor="background1"/>
                                <w:sz w:val="24"/>
                              </w:rPr>
                              <w:t>ACL Terms of Use</w:t>
                            </w:r>
                          </w:p>
                          <w:p w14:paraId="02C6365B" w14:textId="0F5CF845" w:rsidR="00ED7FC1" w:rsidRPr="00ED7FC1" w:rsidRDefault="00ED7FC1" w:rsidP="00ED7FC1">
                            <w:pPr>
                              <w:pStyle w:val="Leipteksti2"/>
                              <w:spacing w:after="120"/>
                              <w:rPr>
                                <w:color w:val="FFFFFF" w:themeColor="background1"/>
                                <w:sz w:val="24"/>
                                <w:szCs w:val="24"/>
                              </w:rPr>
                            </w:pPr>
                          </w:p>
                          <w:p w14:paraId="09200326" w14:textId="77777777" w:rsidR="00E050FB" w:rsidRPr="00ED7FC1" w:rsidRDefault="00ED7FC1" w:rsidP="00E050FB">
                            <w:pPr>
                              <w:pStyle w:val="Leipteksti2"/>
                              <w:rPr>
                                <w:b/>
                                <w:color w:val="FFFFFF" w:themeColor="background1"/>
                                <w:sz w:val="24"/>
                                <w:szCs w:val="24"/>
                              </w:rPr>
                            </w:pPr>
                            <w:r>
                              <w:rPr>
                                <w:b/>
                                <w:color w:val="FFFFFF" w:themeColor="background1"/>
                                <w:sz w:val="24"/>
                              </w:rPr>
                              <w:t>State Treasury</w:t>
                            </w:r>
                          </w:p>
                          <w:p w14:paraId="2C25843A" w14:textId="77777777" w:rsidR="00E050FB" w:rsidRPr="00ED7FC1" w:rsidRDefault="00E050FB" w:rsidP="00E050FB">
                            <w:pPr>
                              <w:pStyle w:val="Leipteksti2"/>
                              <w:rPr>
                                <w:color w:val="FFFFFF" w:themeColor="background1"/>
                                <w:sz w:val="24"/>
                                <w:szCs w:val="24"/>
                              </w:rPr>
                            </w:pPr>
                          </w:p>
                          <w:p w14:paraId="364E711D" w14:textId="77777777" w:rsidR="00E050FB" w:rsidRPr="00ED7FC1" w:rsidRDefault="00E050FB" w:rsidP="00E050FB">
                            <w:pPr>
                              <w:pStyle w:val="Leipteksti2"/>
                              <w:rPr>
                                <w:color w:val="FFFFFF" w:themeColor="background1"/>
                                <w:sz w:val="24"/>
                                <w:szCs w:val="24"/>
                              </w:rPr>
                            </w:pPr>
                            <w:r>
                              <w:rPr>
                                <w:color w:val="FFFFFF" w:themeColor="background1"/>
                                <w:sz w:val="24"/>
                              </w:rPr>
                              <w:t>Published by: State Treasury</w:t>
                            </w:r>
                          </w:p>
                          <w:p w14:paraId="599AA9B8" w14:textId="77777777" w:rsidR="006E0540" w:rsidRPr="00ED7FC1" w:rsidRDefault="006E0540" w:rsidP="006E0540">
                            <w:pPr>
                              <w:pStyle w:val="Leipteksti2"/>
                              <w:rPr>
                                <w:color w:val="FFFFFF" w:themeColor="background1"/>
                                <w:sz w:val="24"/>
                                <w:szCs w:val="24"/>
                              </w:rPr>
                            </w:pPr>
                            <w:proofErr w:type="spellStart"/>
                            <w:r>
                              <w:rPr>
                                <w:color w:val="FFFFFF" w:themeColor="background1"/>
                                <w:sz w:val="24"/>
                              </w:rPr>
                              <w:t>Sörnäisten</w:t>
                            </w:r>
                            <w:proofErr w:type="spellEnd"/>
                            <w:r>
                              <w:rPr>
                                <w:color w:val="FFFFFF" w:themeColor="background1"/>
                                <w:sz w:val="24"/>
                              </w:rPr>
                              <w:t xml:space="preserve"> </w:t>
                            </w:r>
                            <w:proofErr w:type="spellStart"/>
                            <w:r>
                              <w:rPr>
                                <w:color w:val="FFFFFF" w:themeColor="background1"/>
                                <w:sz w:val="24"/>
                              </w:rPr>
                              <w:t>rantatie</w:t>
                            </w:r>
                            <w:proofErr w:type="spellEnd"/>
                            <w:r>
                              <w:rPr>
                                <w:color w:val="FFFFFF" w:themeColor="background1"/>
                                <w:sz w:val="24"/>
                              </w:rPr>
                              <w:t xml:space="preserve"> 13, Helsinki | P.O. Box 14, 00054 STATE TREASURY</w:t>
                            </w:r>
                          </w:p>
                          <w:p w14:paraId="1D6DCBFE" w14:textId="77777777" w:rsidR="00903499" w:rsidRPr="00ED7FC1" w:rsidRDefault="006E0540" w:rsidP="006E0540">
                            <w:pPr>
                              <w:pStyle w:val="Leipteksti2"/>
                              <w:rPr>
                                <w:color w:val="FFFFFF" w:themeColor="background1"/>
                                <w:sz w:val="24"/>
                                <w:szCs w:val="24"/>
                              </w:rPr>
                            </w:pPr>
                            <w:r>
                              <w:rPr>
                                <w:color w:val="FFFFFF" w:themeColor="background1"/>
                                <w:sz w:val="24"/>
                              </w:rPr>
                              <w:t>Tel. +358 295 50 2000, Fax +358 295 50 3333, www.valtiokonttori.fi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0E2751" id="_x0000_t202" coordsize="21600,21600" o:spt="202" path="m,l,21600r21600,l21600,xe">
                <v:stroke joinstyle="miter"/>
                <v:path gradientshapeok="t" o:connecttype="rect"/>
              </v:shapetype>
              <v:shape id="Tekstiruutu 20" o:spid="_x0000_s1027" type="#_x0000_t202" style="position:absolute;margin-left:57pt;margin-top:343.05pt;width:490.4pt;height:182.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" filled="f" stroked="f" strokeweight=".5pt">
                <v:textbox>
                  <w:txbxContent>
                    <w:p w14:paraId="687EFE77" w14:textId="4C283BB8" w:rsidR="00ED7FC1" w:rsidRPr="00ED7FC1" w:rsidRDefault="00ED7FC1" w:rsidP="00ED7FC1">
                      <w:pPr>
                        <w:rPr>
                          <w:b/>
                          <w:bCs/>
                          <w:color w:val="FFFFFF" w:themeColor="background1"/>
                          <w:sz w:val="18"/>
                          <w:szCs w:val="18"/>
                        </w:rPr>
                      </w:pPr>
                      <w:r>
                        <w:rPr>
                          <w:b/>
                          <w:color w:val="FFFFFF" w:themeColor="background1"/>
                          <w:sz w:val="18"/>
                        </w:rPr>
                        <w:t xml:space="preserve">STATE TREASURY PUBLICATIONS | </w:t>
                      </w:r>
                      <w:r>
                        <w:rPr>
                          <w:b/>
                          <w:caps/>
                          <w:color w:val="FFFFFF" w:themeColor="background1"/>
                          <w:sz w:val="18"/>
                        </w:rPr>
                        <w:t>Peppol</w:t>
                      </w:r>
                      <w:r>
                        <w:rPr>
                          <w:b/>
                          <w:color w:val="FFFFFF" w:themeColor="background1"/>
                          <w:sz w:val="18"/>
                        </w:rPr>
                        <w:t xml:space="preserve"> 6/2026</w:t>
                      </w:r>
                    </w:p>
                    <w:p w14:paraId="6AF4FA50" w14:textId="77777777" w:rsidR="00ED7FC1" w:rsidRPr="00ED7FC1" w:rsidRDefault="00ED7FC1" w:rsidP="00ED7FC1">
                      <w:pPr>
                        <w:rPr>
                          <w:color w:val="FFFFFF" w:themeColor="background1"/>
                          <w:sz w:val="24"/>
                          <w:szCs w:val="24"/>
                        </w:rPr>
                      </w:pPr>
                    </w:p>
                    <w:p w14:paraId="5333BC28" w14:textId="48A05B3B" w:rsidR="00ED7FC1" w:rsidRPr="00ED7FC1" w:rsidRDefault="000332A2" w:rsidP="00ED7FC1">
                      <w:pPr>
                        <w:spacing w:after="120"/>
                        <w:rPr>
                          <w:rFonts w:asciiTheme="majorHAnsi" w:hAnsiTheme="majorHAnsi"/>
                          <w:b/>
                          <w:color w:val="FFFFFF" w:themeColor="background1"/>
                          <w:sz w:val="24"/>
                          <w:szCs w:val="24"/>
                        </w:rPr>
                      </w:pPr>
                      <w:r>
                        <w:rPr>
                          <w:rFonts w:asciiTheme="majorHAnsi" w:hAnsiTheme="majorHAnsi"/>
                          <w:b/>
                          <w:color w:val="FFFFFF" w:themeColor="background1"/>
                          <w:sz w:val="24"/>
                        </w:rPr>
                        <w:t>ACL Terms of Use</w:t>
                      </w:r>
                    </w:p>
                    <w:p w14:paraId="02C6365B" w14:textId="0F5CF845" w:rsidR="00ED7FC1" w:rsidRPr="00ED7FC1" w:rsidRDefault="00ED7FC1" w:rsidP="00ED7FC1">
                      <w:pPr>
                        <w:pStyle w:val="Leipteksti2"/>
                        <w:spacing w:after="120"/>
                        <w:rPr>
                          <w:color w:val="FFFFFF" w:themeColor="background1"/>
                          <w:sz w:val="24"/>
                          <w:szCs w:val="24"/>
                        </w:rPr>
                      </w:pPr>
                    </w:p>
                    <w:p w14:paraId="09200326" w14:textId="77777777" w:rsidR="00E050FB" w:rsidRPr="00ED7FC1" w:rsidRDefault="00ED7FC1" w:rsidP="00E050FB">
                      <w:pPr>
                        <w:pStyle w:val="Leipteksti2"/>
                        <w:rPr>
                          <w:b/>
                          <w:color w:val="FFFFFF" w:themeColor="background1"/>
                          <w:sz w:val="24"/>
                          <w:szCs w:val="24"/>
                        </w:rPr>
                      </w:pPr>
                      <w:r>
                        <w:rPr>
                          <w:b/>
                          <w:color w:val="FFFFFF" w:themeColor="background1"/>
                          <w:sz w:val="24"/>
                        </w:rPr>
                        <w:t>State Treasury</w:t>
                      </w:r>
                    </w:p>
                    <w:p w14:paraId="2C25843A" w14:textId="77777777" w:rsidR="00E050FB" w:rsidRPr="00ED7FC1" w:rsidRDefault="00E050FB" w:rsidP="00E050FB">
                      <w:pPr>
                        <w:pStyle w:val="Leipteksti2"/>
                        <w:rPr>
                          <w:color w:val="FFFFFF" w:themeColor="background1"/>
                          <w:sz w:val="24"/>
                          <w:szCs w:val="24"/>
                        </w:rPr>
                      </w:pPr>
                    </w:p>
                    <w:p w14:paraId="364E711D" w14:textId="77777777" w:rsidR="00E050FB" w:rsidRPr="00ED7FC1" w:rsidRDefault="00E050FB" w:rsidP="00E050FB">
                      <w:pPr>
                        <w:pStyle w:val="Leipteksti2"/>
                        <w:rPr>
                          <w:color w:val="FFFFFF" w:themeColor="background1"/>
                          <w:sz w:val="24"/>
                          <w:szCs w:val="24"/>
                        </w:rPr>
                      </w:pPr>
                      <w:r>
                        <w:rPr>
                          <w:color w:val="FFFFFF" w:themeColor="background1"/>
                          <w:sz w:val="24"/>
                        </w:rPr>
                        <w:t>Published by: State Treasury</w:t>
                      </w:r>
                    </w:p>
                    <w:p w14:paraId="599AA9B8" w14:textId="77777777" w:rsidR="006E0540" w:rsidRPr="00ED7FC1" w:rsidRDefault="006E0540" w:rsidP="006E0540">
                      <w:pPr>
                        <w:pStyle w:val="Leipteksti2"/>
                        <w:rPr>
                          <w:color w:val="FFFFFF" w:themeColor="background1"/>
                          <w:sz w:val="24"/>
                          <w:szCs w:val="24"/>
                        </w:rPr>
                      </w:pPr>
                      <w:proofErr w:type="spellStart"/>
                      <w:r>
                        <w:rPr>
                          <w:color w:val="FFFFFF" w:themeColor="background1"/>
                          <w:sz w:val="24"/>
                        </w:rPr>
                        <w:t>Sörnäisten</w:t>
                      </w:r>
                      <w:proofErr w:type="spellEnd"/>
                      <w:r>
                        <w:rPr>
                          <w:color w:val="FFFFFF" w:themeColor="background1"/>
                          <w:sz w:val="24"/>
                        </w:rPr>
                        <w:t xml:space="preserve"> </w:t>
                      </w:r>
                      <w:proofErr w:type="spellStart"/>
                      <w:r>
                        <w:rPr>
                          <w:color w:val="FFFFFF" w:themeColor="background1"/>
                          <w:sz w:val="24"/>
                        </w:rPr>
                        <w:t>rantatie</w:t>
                      </w:r>
                      <w:proofErr w:type="spellEnd"/>
                      <w:r>
                        <w:rPr>
                          <w:color w:val="FFFFFF" w:themeColor="background1"/>
                          <w:sz w:val="24"/>
                        </w:rPr>
                        <w:t xml:space="preserve"> 13, Helsinki | P.O. Box 14, 00054 STATE TREASURY</w:t>
                      </w:r>
                    </w:p>
                    <w:p w14:paraId="1D6DCBFE" w14:textId="77777777" w:rsidR="00903499" w:rsidRPr="00ED7FC1" w:rsidRDefault="006E0540" w:rsidP="006E0540">
                      <w:pPr>
                        <w:pStyle w:val="Leipteksti2"/>
                        <w:rPr>
                          <w:color w:val="FFFFFF" w:themeColor="background1"/>
                          <w:sz w:val="24"/>
                          <w:szCs w:val="24"/>
                        </w:rPr>
                      </w:pPr>
                      <w:r>
                        <w:rPr>
                          <w:color w:val="FFFFFF" w:themeColor="background1"/>
                          <w:sz w:val="24"/>
                        </w:rPr>
                        <w:t>Tel. +358 295 50 2000, Fax +358 295 50 3333, www.valtiokonttori.fi</w:t>
                      </w:r>
                    </w:p>
                  </w:txbxContent>
                </v:textbox>
                <w10:wrap anchorx="page" anchory="page"/>
              </v:shape>
            </w:pict>
          </mc:Fallback>
        </mc:AlternateContent>
      </w:r>
      <w:r>
        <w:rPr>
          <w:noProof/>
        </w:rPr>
        <mc:AlternateContent>
          <mc:Choice Requires="wps">
            <w:drawing>
              <wp:anchor distT="0" distB="0" distL="114300" distR="114300" simplePos="0" relativeHeight="251671552" behindDoc="0" locked="0" layoutInCell="1" allowOverlap="1" wp14:anchorId="5A4E5EB2" wp14:editId="0B93AD8E">
                <wp:simplePos x="0" y="0"/>
                <wp:positionH relativeFrom="column">
                  <wp:posOffset>3810</wp:posOffset>
                </wp:positionH>
                <wp:positionV relativeFrom="paragraph">
                  <wp:posOffset>6050915</wp:posOffset>
                </wp:positionV>
                <wp:extent cx="4429125" cy="2569210"/>
                <wp:effectExtent l="0" t="0" r="0" b="0"/>
                <wp:wrapNone/>
                <wp:docPr id="19" name="Suorakulmio 19"/>
                <wp:cNvGraphicFramePr/>
                <a:graphic xmlns:a="http://schemas.openxmlformats.org/drawingml/2006/main">
                  <a:graphicData uri="http://schemas.microsoft.com/office/word/2010/wordprocessingShape">
                    <wps:wsp>
                      <wps:cNvSpPr/>
                      <wps:spPr>
                        <a:xfrm>
                          <a:off x="0" y="0"/>
                          <a:ext cx="4429125" cy="256921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453292" id="Suorakulmio 19" o:spid="_x0000_s1026" style="position:absolute;margin-left:.3pt;margin-top:476.45pt;width:348.75pt;height:202.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" filled="f" stroked="f" strokeweight="2pt"/>
            </w:pict>
          </mc:Fallback>
        </mc:AlternateContent>
      </w:r>
    </w:p>
    <w:sectPr w:rsidR="00E16289" w:rsidRPr="00F12E9A" w:rsidSect="00B55347">
      <w:footerReference w:type="default" r:id="rId19"/>
      <w:pgSz w:w="11906" w:h="16838" w:code="9"/>
      <w:pgMar w:top="1077" w:right="1134"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3A1E5" w14:textId="77777777" w:rsidR="00ED03B6" w:rsidRDefault="00ED03B6" w:rsidP="000672D9">
      <w:r>
        <w:separator/>
      </w:r>
    </w:p>
  </w:endnote>
  <w:endnote w:type="continuationSeparator" w:id="0">
    <w:p w14:paraId="469D6196" w14:textId="77777777" w:rsidR="00ED03B6" w:rsidRDefault="00ED03B6" w:rsidP="00067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FA014" w14:textId="6E37181E" w:rsidR="002B48F3" w:rsidRPr="002B48F3" w:rsidRDefault="00FA3188" w:rsidP="002B48F3">
    <w:pPr>
      <w:pStyle w:val="Alatunniste"/>
    </w:pPr>
    <w:r>
      <w:rPr>
        <w:noProof/>
      </w:rPr>
      <mc:AlternateContent>
        <mc:Choice Requires="wps">
          <w:drawing>
            <wp:anchor distT="0" distB="0" distL="114300" distR="114300" simplePos="0" relativeHeight="251659264" behindDoc="1" locked="0" layoutInCell="1" allowOverlap="1" wp14:anchorId="696D926E" wp14:editId="2B9762B9">
              <wp:simplePos x="0" y="0"/>
              <wp:positionH relativeFrom="page">
                <wp:posOffset>720090</wp:posOffset>
              </wp:positionH>
              <wp:positionV relativeFrom="page">
                <wp:posOffset>9829165</wp:posOffset>
              </wp:positionV>
              <wp:extent cx="6120000" cy="0"/>
              <wp:effectExtent l="0" t="0" r="0" b="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20000" cy="0"/>
                      </a:xfrm>
                      <a:prstGeom prst="line">
                        <a:avLst/>
                      </a:prstGeom>
                      <a:noFill/>
                      <a:ln w="6350">
                        <a:solidFill>
                          <a:srgbClr val="0F4A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07708B" id="Line 9"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773.95pt" to="538.6pt,77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" strokecolor="#0f4a7f" strokeweight=".5pt">
              <o:lock v:ext="edit" shapetype="f"/>
              <w10:wrap anchorx="page" anchory="page"/>
            </v:line>
          </w:pict>
        </mc:Fallback>
      </mc:AlternateContent>
    </w:r>
    <w:r>
      <w:t xml:space="preserve">ACL Terms of Use 2024 | </w:t>
    </w:r>
    <w:r w:rsidR="001749AE" w:rsidRPr="001749AE">
      <w:rPr>
        <w:b/>
      </w:rPr>
      <w:fldChar w:fldCharType="begin"/>
    </w:r>
    <w:r w:rsidR="001749AE" w:rsidRPr="001749AE">
      <w:rPr>
        <w:b/>
      </w:rPr>
      <w:instrText xml:space="preserve"> PAGE   \* MERGEFORMAT </w:instrText>
    </w:r>
    <w:r w:rsidR="001749AE" w:rsidRPr="001749AE">
      <w:rPr>
        <w:b/>
      </w:rPr>
      <w:fldChar w:fldCharType="separate"/>
    </w:r>
    <w:r w:rsidR="001749AE" w:rsidRPr="001749AE">
      <w:rPr>
        <w:b/>
      </w:rPr>
      <w:t>1</w:t>
    </w:r>
    <w:r w:rsidR="001749AE" w:rsidRPr="001749AE">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07E62" w14:textId="77777777" w:rsidR="00ED03B6" w:rsidRDefault="00ED03B6" w:rsidP="000672D9">
      <w:bookmarkStart w:id="0" w:name="_Hlk484611339"/>
      <w:bookmarkEnd w:id="0"/>
      <w:r>
        <w:separator/>
      </w:r>
    </w:p>
  </w:footnote>
  <w:footnote w:type="continuationSeparator" w:id="0">
    <w:p w14:paraId="06D82A36" w14:textId="77777777" w:rsidR="00ED03B6" w:rsidRDefault="00ED03B6" w:rsidP="000672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A0B3C"/>
    <w:multiLevelType w:val="multilevel"/>
    <w:tmpl w:val="EFB455BA"/>
    <w:numStyleLink w:val="Valtiokonttoriluettelomerkit"/>
  </w:abstractNum>
  <w:abstractNum w:abstractNumId="1" w15:restartNumberingAfterBreak="0">
    <w:nsid w:val="08D15EBF"/>
    <w:multiLevelType w:val="multilevel"/>
    <w:tmpl w:val="93EE8000"/>
    <w:numStyleLink w:val="Valtiokonttoriotsikkonumerointi"/>
  </w:abstractNum>
  <w:abstractNum w:abstractNumId="2" w15:restartNumberingAfterBreak="0">
    <w:nsid w:val="27617FE2"/>
    <w:multiLevelType w:val="multilevel"/>
    <w:tmpl w:val="93EE8000"/>
    <w:numStyleLink w:val="Valtiokonttoriotsikkonumerointi"/>
  </w:abstractNum>
  <w:abstractNum w:abstractNumId="3" w15:restartNumberingAfterBreak="0">
    <w:nsid w:val="298879F0"/>
    <w:multiLevelType w:val="multilevel"/>
    <w:tmpl w:val="37CE3CF6"/>
    <w:numStyleLink w:val="Valtiokonttoriluettelonumerointi"/>
  </w:abstractNum>
  <w:abstractNum w:abstractNumId="4" w15:restartNumberingAfterBreak="0">
    <w:nsid w:val="3C042856"/>
    <w:multiLevelType w:val="multilevel"/>
    <w:tmpl w:val="EFB455BA"/>
    <w:styleLink w:val="Valtiokonttoriluettelomerkit"/>
    <w:lvl w:ilvl="0">
      <w:start w:val="1"/>
      <w:numFmt w:val="bullet"/>
      <w:pStyle w:val="Merkittyluettelo"/>
      <w:lvlText w:val="–"/>
      <w:lvlJc w:val="left"/>
      <w:pPr>
        <w:ind w:left="284" w:hanging="284"/>
      </w:pPr>
      <w:rPr>
        <w:rFonts w:ascii="Arial" w:hAnsi="Arial" w:hint="default"/>
      </w:rPr>
    </w:lvl>
    <w:lvl w:ilvl="1">
      <w:start w:val="1"/>
      <w:numFmt w:val="bullet"/>
      <w:lvlText w:val="•"/>
      <w:lvlJc w:val="left"/>
      <w:pPr>
        <w:ind w:left="568" w:hanging="284"/>
      </w:pPr>
      <w:rPr>
        <w:rFonts w:ascii="Arial" w:hAnsi="Arial" w:hint="default"/>
      </w:rPr>
    </w:lvl>
    <w:lvl w:ilvl="2">
      <w:start w:val="1"/>
      <w:numFmt w:val="bullet"/>
      <w:lvlText w:val="○"/>
      <w:lvlJc w:val="left"/>
      <w:pPr>
        <w:ind w:left="852" w:hanging="284"/>
      </w:pPr>
      <w:rPr>
        <w:rFonts w:ascii="Arial" w:hAnsi="Arial" w:hint="default"/>
      </w:rPr>
    </w:lvl>
    <w:lvl w:ilvl="3">
      <w:start w:val="1"/>
      <w:numFmt w:val="bullet"/>
      <w:lvlText w:val="–"/>
      <w:lvlJc w:val="left"/>
      <w:pPr>
        <w:ind w:left="1136" w:hanging="284"/>
      </w:pPr>
      <w:rPr>
        <w:rFonts w:ascii="Arial" w:hAnsi="Arial" w:hint="default"/>
      </w:rPr>
    </w:lvl>
    <w:lvl w:ilvl="4">
      <w:start w:val="1"/>
      <w:numFmt w:val="bullet"/>
      <w:lvlText w:val="•"/>
      <w:lvlJc w:val="left"/>
      <w:pPr>
        <w:ind w:left="1420" w:hanging="284"/>
      </w:pPr>
      <w:rPr>
        <w:rFonts w:ascii="Arial" w:hAnsi="Arial" w:hint="default"/>
      </w:rPr>
    </w:lvl>
    <w:lvl w:ilvl="5">
      <w:start w:val="1"/>
      <w:numFmt w:val="bullet"/>
      <w:lvlText w:val="○"/>
      <w:lvlJc w:val="left"/>
      <w:pPr>
        <w:ind w:left="1704" w:hanging="284"/>
      </w:pPr>
      <w:rPr>
        <w:rFonts w:ascii="Arial" w:hAnsi="Arial" w:hint="default"/>
      </w:rPr>
    </w:lvl>
    <w:lvl w:ilvl="6">
      <w:start w:val="1"/>
      <w:numFmt w:val="bullet"/>
      <w:lvlText w:val="–"/>
      <w:lvlJc w:val="left"/>
      <w:pPr>
        <w:ind w:left="1988" w:hanging="284"/>
      </w:pPr>
      <w:rPr>
        <w:rFonts w:ascii="Arial" w:hAnsi="Arial" w:hint="default"/>
      </w:rPr>
    </w:lvl>
    <w:lvl w:ilvl="7">
      <w:start w:val="1"/>
      <w:numFmt w:val="bullet"/>
      <w:lvlText w:val="•"/>
      <w:lvlJc w:val="left"/>
      <w:pPr>
        <w:ind w:left="2272" w:hanging="284"/>
      </w:pPr>
      <w:rPr>
        <w:rFonts w:ascii="Arial" w:hAnsi="Arial" w:hint="default"/>
      </w:rPr>
    </w:lvl>
    <w:lvl w:ilvl="8">
      <w:start w:val="1"/>
      <w:numFmt w:val="bullet"/>
      <w:lvlText w:val="○"/>
      <w:lvlJc w:val="left"/>
      <w:pPr>
        <w:ind w:left="2556" w:hanging="284"/>
      </w:pPr>
      <w:rPr>
        <w:rFonts w:ascii="Arial" w:hAnsi="Arial" w:hint="default"/>
      </w:rPr>
    </w:lvl>
  </w:abstractNum>
  <w:abstractNum w:abstractNumId="5" w15:restartNumberingAfterBreak="0">
    <w:nsid w:val="3F457F65"/>
    <w:multiLevelType w:val="multilevel"/>
    <w:tmpl w:val="93EE8000"/>
    <w:numStyleLink w:val="Valtiokonttoriotsikkonumerointi"/>
  </w:abstractNum>
  <w:abstractNum w:abstractNumId="6" w15:restartNumberingAfterBreak="0">
    <w:nsid w:val="419D69E9"/>
    <w:multiLevelType w:val="multilevel"/>
    <w:tmpl w:val="37CE3CF6"/>
    <w:numStyleLink w:val="Valtiokonttoriluettelonumerointi"/>
  </w:abstractNum>
  <w:abstractNum w:abstractNumId="7" w15:restartNumberingAfterBreak="0">
    <w:nsid w:val="422F552E"/>
    <w:multiLevelType w:val="multilevel"/>
    <w:tmpl w:val="93EE8000"/>
    <w:numStyleLink w:val="Valtiokonttoriotsikkonumerointi"/>
  </w:abstractNum>
  <w:abstractNum w:abstractNumId="8" w15:restartNumberingAfterBreak="0">
    <w:nsid w:val="465975DA"/>
    <w:multiLevelType w:val="multilevel"/>
    <w:tmpl w:val="37CE3CF6"/>
    <w:styleLink w:val="Valtiokonttoriluettelonumerointi"/>
    <w:lvl w:ilvl="0">
      <w:start w:val="1"/>
      <w:numFmt w:val="decimal"/>
      <w:pStyle w:val="Numeroituluettelo"/>
      <w:lvlText w:val="%1."/>
      <w:lvlJc w:val="left"/>
      <w:pPr>
        <w:ind w:left="284" w:hanging="284"/>
      </w:pPr>
      <w:rPr>
        <w:rFonts w:hint="default"/>
      </w:rPr>
    </w:lvl>
    <w:lvl w:ilvl="1">
      <w:start w:val="1"/>
      <w:numFmt w:val="bullet"/>
      <w:lvlText w:val="•"/>
      <w:lvlJc w:val="left"/>
      <w:pPr>
        <w:ind w:left="568" w:hanging="284"/>
      </w:pPr>
      <w:rPr>
        <w:rFonts w:ascii="Arial" w:hAnsi="Arial" w:hint="default"/>
      </w:rPr>
    </w:lvl>
    <w:lvl w:ilvl="2">
      <w:start w:val="1"/>
      <w:numFmt w:val="bullet"/>
      <w:lvlText w:val="○"/>
      <w:lvlJc w:val="left"/>
      <w:pPr>
        <w:ind w:left="852" w:hanging="284"/>
      </w:pPr>
      <w:rPr>
        <w:rFonts w:ascii="Arial" w:hAnsi="Arial" w:hint="default"/>
      </w:rPr>
    </w:lvl>
    <w:lvl w:ilvl="3">
      <w:start w:val="1"/>
      <w:numFmt w:val="bullet"/>
      <w:lvlText w:val="–"/>
      <w:lvlJc w:val="left"/>
      <w:pPr>
        <w:ind w:left="1136" w:hanging="284"/>
      </w:pPr>
      <w:rPr>
        <w:rFonts w:ascii="Arial" w:hAnsi="Arial" w:hint="default"/>
      </w:rPr>
    </w:lvl>
    <w:lvl w:ilvl="4">
      <w:start w:val="1"/>
      <w:numFmt w:val="bullet"/>
      <w:lvlText w:val="•"/>
      <w:lvlJc w:val="left"/>
      <w:pPr>
        <w:ind w:left="1420" w:hanging="284"/>
      </w:pPr>
      <w:rPr>
        <w:rFonts w:ascii="Arial" w:hAnsi="Arial" w:hint="default"/>
      </w:rPr>
    </w:lvl>
    <w:lvl w:ilvl="5">
      <w:start w:val="1"/>
      <w:numFmt w:val="bullet"/>
      <w:lvlText w:val="○"/>
      <w:lvlJc w:val="left"/>
      <w:pPr>
        <w:ind w:left="1704" w:hanging="284"/>
      </w:pPr>
      <w:rPr>
        <w:rFonts w:ascii="Arial" w:hAnsi="Arial" w:hint="default"/>
      </w:rPr>
    </w:lvl>
    <w:lvl w:ilvl="6">
      <w:start w:val="1"/>
      <w:numFmt w:val="bullet"/>
      <w:lvlText w:val="–"/>
      <w:lvlJc w:val="left"/>
      <w:pPr>
        <w:ind w:left="1988" w:hanging="284"/>
      </w:pPr>
      <w:rPr>
        <w:rFonts w:ascii="Arial" w:hAnsi="Arial" w:hint="default"/>
      </w:rPr>
    </w:lvl>
    <w:lvl w:ilvl="7">
      <w:start w:val="1"/>
      <w:numFmt w:val="bullet"/>
      <w:lvlText w:val="•"/>
      <w:lvlJc w:val="left"/>
      <w:pPr>
        <w:ind w:left="2272" w:hanging="284"/>
      </w:pPr>
      <w:rPr>
        <w:rFonts w:ascii="Arial" w:hAnsi="Arial" w:hint="default"/>
      </w:rPr>
    </w:lvl>
    <w:lvl w:ilvl="8">
      <w:start w:val="1"/>
      <w:numFmt w:val="bullet"/>
      <w:lvlText w:val="○"/>
      <w:lvlJc w:val="left"/>
      <w:pPr>
        <w:ind w:left="2556" w:hanging="284"/>
      </w:pPr>
      <w:rPr>
        <w:rFonts w:ascii="Arial" w:hAnsi="Arial" w:hint="default"/>
      </w:rPr>
    </w:lvl>
  </w:abstractNum>
  <w:abstractNum w:abstractNumId="9" w15:restartNumberingAfterBreak="0">
    <w:nsid w:val="490B5DD0"/>
    <w:multiLevelType w:val="multilevel"/>
    <w:tmpl w:val="93EE8000"/>
    <w:numStyleLink w:val="Valtiokonttoriotsikkonumerointi"/>
  </w:abstractNum>
  <w:abstractNum w:abstractNumId="10" w15:restartNumberingAfterBreak="0">
    <w:nsid w:val="4BBE032D"/>
    <w:multiLevelType w:val="multilevel"/>
    <w:tmpl w:val="93EE8000"/>
    <w:numStyleLink w:val="Valtiokonttoriotsikkonumerointi"/>
  </w:abstractNum>
  <w:abstractNum w:abstractNumId="11" w15:restartNumberingAfterBreak="0">
    <w:nsid w:val="51DB0F7F"/>
    <w:multiLevelType w:val="multilevel"/>
    <w:tmpl w:val="93EE8000"/>
    <w:numStyleLink w:val="Valtiokonttoriotsikkonumerointi"/>
  </w:abstractNum>
  <w:abstractNum w:abstractNumId="12" w15:restartNumberingAfterBreak="0">
    <w:nsid w:val="63603416"/>
    <w:multiLevelType w:val="multilevel"/>
    <w:tmpl w:val="93EE8000"/>
    <w:numStyleLink w:val="Valtiokonttoriotsikkonumerointi"/>
  </w:abstractNum>
  <w:abstractNum w:abstractNumId="13" w15:restartNumberingAfterBreak="0">
    <w:nsid w:val="68513B46"/>
    <w:multiLevelType w:val="multilevel"/>
    <w:tmpl w:val="EFB455BA"/>
    <w:numStyleLink w:val="Valtiokonttoriluettelomerkit"/>
  </w:abstractNum>
  <w:abstractNum w:abstractNumId="14" w15:restartNumberingAfterBreak="0">
    <w:nsid w:val="69EE1B70"/>
    <w:multiLevelType w:val="multilevel"/>
    <w:tmpl w:val="93EE8000"/>
    <w:styleLink w:val="Valtiokonttoriotsikkonumerointi"/>
    <w:lvl w:ilvl="0">
      <w:start w:val="1"/>
      <w:numFmt w:val="decimal"/>
      <w:pStyle w:val="Otsikko1"/>
      <w:lvlText w:val="%1"/>
      <w:lvlJc w:val="left"/>
      <w:pPr>
        <w:ind w:left="851" w:hanging="851"/>
      </w:pPr>
      <w:rPr>
        <w:rFonts w:asciiTheme="majorHAnsi" w:hAnsiTheme="majorHAnsi" w:hint="default"/>
      </w:rPr>
    </w:lvl>
    <w:lvl w:ilvl="1">
      <w:start w:val="1"/>
      <w:numFmt w:val="decimal"/>
      <w:pStyle w:val="Otsikko2"/>
      <w:lvlText w:val="%1.%2"/>
      <w:lvlJc w:val="left"/>
      <w:pPr>
        <w:ind w:left="851" w:hanging="851"/>
      </w:pPr>
      <w:rPr>
        <w:rFonts w:hint="default"/>
      </w:rPr>
    </w:lvl>
    <w:lvl w:ilvl="2">
      <w:start w:val="1"/>
      <w:numFmt w:val="decimal"/>
      <w:pStyle w:val="Otsikko3"/>
      <w:lvlText w:val="%1.%2.%3"/>
      <w:lvlJc w:val="left"/>
      <w:pPr>
        <w:ind w:left="851" w:hanging="851"/>
      </w:pPr>
      <w:rPr>
        <w:rFonts w:hint="default"/>
      </w:rPr>
    </w:lvl>
    <w:lvl w:ilvl="3">
      <w:start w:val="1"/>
      <w:numFmt w:val="decimal"/>
      <w:pStyle w:val="Otsikko4"/>
      <w:lvlText w:val="%1.%2.%3.%4"/>
      <w:lvlJc w:val="left"/>
      <w:pPr>
        <w:ind w:left="992" w:hanging="992"/>
      </w:pPr>
      <w:rPr>
        <w:rFonts w:hint="default"/>
      </w:rPr>
    </w:lvl>
    <w:lvl w:ilvl="4">
      <w:start w:val="1"/>
      <w:numFmt w:val="decimal"/>
      <w:pStyle w:val="Otsikko5"/>
      <w:lvlText w:val="%1.%2.%3.%4.%5"/>
      <w:lvlJc w:val="left"/>
      <w:pPr>
        <w:ind w:left="1276" w:hanging="1276"/>
      </w:pPr>
      <w:rPr>
        <w:rFonts w:hint="default"/>
      </w:rPr>
    </w:lvl>
    <w:lvl w:ilvl="5">
      <w:start w:val="1"/>
      <w:numFmt w:val="decimal"/>
      <w:pStyle w:val="Otsikko6"/>
      <w:lvlText w:val="%1.%2.%3.%4.%5.%6"/>
      <w:lvlJc w:val="left"/>
      <w:pPr>
        <w:ind w:left="1559" w:hanging="1559"/>
      </w:pPr>
      <w:rPr>
        <w:rFonts w:hint="default"/>
      </w:rPr>
    </w:lvl>
    <w:lvl w:ilvl="6">
      <w:start w:val="1"/>
      <w:numFmt w:val="decimal"/>
      <w:pStyle w:val="Otsikko7"/>
      <w:lvlText w:val="%1.%2.%3.%4.%5.%6.%7"/>
      <w:lvlJc w:val="left"/>
      <w:pPr>
        <w:ind w:left="1843" w:hanging="1843"/>
      </w:pPr>
      <w:rPr>
        <w:rFonts w:hint="default"/>
      </w:rPr>
    </w:lvl>
    <w:lvl w:ilvl="7">
      <w:start w:val="1"/>
      <w:numFmt w:val="decimal"/>
      <w:pStyle w:val="Otsikko8"/>
      <w:lvlText w:val="%1.%2.%3.%4.%5.%6.%7.%8"/>
      <w:lvlJc w:val="left"/>
      <w:pPr>
        <w:ind w:left="2126" w:hanging="2126"/>
      </w:pPr>
      <w:rPr>
        <w:rFonts w:hint="default"/>
      </w:rPr>
    </w:lvl>
    <w:lvl w:ilvl="8">
      <w:start w:val="1"/>
      <w:numFmt w:val="decimal"/>
      <w:pStyle w:val="Otsikko9"/>
      <w:lvlText w:val="%1.%2.%3.%4.%5.%6.%7.%8.%9"/>
      <w:lvlJc w:val="left"/>
      <w:pPr>
        <w:ind w:left="2410" w:hanging="2410"/>
      </w:pPr>
      <w:rPr>
        <w:rFonts w:hint="default"/>
      </w:rPr>
    </w:lvl>
  </w:abstractNum>
  <w:abstractNum w:abstractNumId="15" w15:restartNumberingAfterBreak="0">
    <w:nsid w:val="6CC45FB3"/>
    <w:multiLevelType w:val="multilevel"/>
    <w:tmpl w:val="3B8E03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75713986"/>
    <w:multiLevelType w:val="multilevel"/>
    <w:tmpl w:val="93EE8000"/>
    <w:numStyleLink w:val="Valtiokonttoriotsikkonumerointi"/>
  </w:abstractNum>
  <w:num w:numId="1" w16cid:durableId="216820503">
    <w:abstractNumId w:val="4"/>
  </w:num>
  <w:num w:numId="2" w16cid:durableId="921255529">
    <w:abstractNumId w:val="8"/>
  </w:num>
  <w:num w:numId="3" w16cid:durableId="75051719">
    <w:abstractNumId w:val="14"/>
    <w:lvlOverride w:ilvl="0">
      <w:lvl w:ilvl="0">
        <w:start w:val="1"/>
        <w:numFmt w:val="decimal"/>
        <w:pStyle w:val="Otsikko1"/>
        <w:lvlText w:val="%1"/>
        <w:lvlJc w:val="left"/>
        <w:pPr>
          <w:ind w:left="567"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 w16cid:durableId="322634516">
    <w:abstractNumId w:val="0"/>
  </w:num>
  <w:num w:numId="5" w16cid:durableId="1898855302">
    <w:abstractNumId w:val="6"/>
  </w:num>
  <w:num w:numId="6" w16cid:durableId="7195970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51860408">
    <w:abstractNumId w:val="10"/>
  </w:num>
  <w:num w:numId="8" w16cid:durableId="1941796427">
    <w:abstractNumId w:val="13"/>
  </w:num>
  <w:num w:numId="9" w16cid:durableId="1671836162">
    <w:abstractNumId w:val="3"/>
  </w:num>
  <w:num w:numId="10" w16cid:durableId="468324588">
    <w:abstractNumId w:val="1"/>
  </w:num>
  <w:num w:numId="11" w16cid:durableId="1326591774">
    <w:abstractNumId w:val="11"/>
  </w:num>
  <w:num w:numId="12" w16cid:durableId="485168928">
    <w:abstractNumId w:val="2"/>
  </w:num>
  <w:num w:numId="13" w16cid:durableId="594090443">
    <w:abstractNumId w:val="7"/>
  </w:num>
  <w:num w:numId="14" w16cid:durableId="1248265201">
    <w:abstractNumId w:val="12"/>
  </w:num>
  <w:num w:numId="15" w16cid:durableId="1794404151">
    <w:abstractNumId w:val="9"/>
  </w:num>
  <w:num w:numId="16" w16cid:durableId="1211112070">
    <w:abstractNumId w:val="14"/>
  </w:num>
  <w:num w:numId="17" w16cid:durableId="2088259732">
    <w:abstractNumId w:val="5"/>
  </w:num>
  <w:num w:numId="18" w16cid:durableId="1632134181">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2A2"/>
    <w:rsid w:val="00001442"/>
    <w:rsid w:val="00013CA1"/>
    <w:rsid w:val="00017E6E"/>
    <w:rsid w:val="00023702"/>
    <w:rsid w:val="00031175"/>
    <w:rsid w:val="000332A2"/>
    <w:rsid w:val="00033404"/>
    <w:rsid w:val="00033C7A"/>
    <w:rsid w:val="000420E4"/>
    <w:rsid w:val="000424DE"/>
    <w:rsid w:val="00051F03"/>
    <w:rsid w:val="00061B56"/>
    <w:rsid w:val="00063141"/>
    <w:rsid w:val="000645F5"/>
    <w:rsid w:val="000672D9"/>
    <w:rsid w:val="00072504"/>
    <w:rsid w:val="0007648B"/>
    <w:rsid w:val="000821A7"/>
    <w:rsid w:val="00092C50"/>
    <w:rsid w:val="000A1437"/>
    <w:rsid w:val="000A56BE"/>
    <w:rsid w:val="000A739B"/>
    <w:rsid w:val="000B6D1B"/>
    <w:rsid w:val="000C0FEB"/>
    <w:rsid w:val="000F0BE9"/>
    <w:rsid w:val="000F393C"/>
    <w:rsid w:val="000F6627"/>
    <w:rsid w:val="00105754"/>
    <w:rsid w:val="00106960"/>
    <w:rsid w:val="00107869"/>
    <w:rsid w:val="00107D3F"/>
    <w:rsid w:val="001105AB"/>
    <w:rsid w:val="00111F4D"/>
    <w:rsid w:val="00122D9E"/>
    <w:rsid w:val="0012561A"/>
    <w:rsid w:val="00140F9B"/>
    <w:rsid w:val="00163176"/>
    <w:rsid w:val="00170925"/>
    <w:rsid w:val="0017264E"/>
    <w:rsid w:val="001749AE"/>
    <w:rsid w:val="00177EBA"/>
    <w:rsid w:val="00183E49"/>
    <w:rsid w:val="00184A2B"/>
    <w:rsid w:val="00185C24"/>
    <w:rsid w:val="00187408"/>
    <w:rsid w:val="001911ED"/>
    <w:rsid w:val="0019323B"/>
    <w:rsid w:val="00195817"/>
    <w:rsid w:val="001A480A"/>
    <w:rsid w:val="001A5EF6"/>
    <w:rsid w:val="001B059C"/>
    <w:rsid w:val="001C51A1"/>
    <w:rsid w:val="001C6DB4"/>
    <w:rsid w:val="001C7641"/>
    <w:rsid w:val="001D22DB"/>
    <w:rsid w:val="001D5ACC"/>
    <w:rsid w:val="0020791D"/>
    <w:rsid w:val="00211AF7"/>
    <w:rsid w:val="002120D7"/>
    <w:rsid w:val="00212E17"/>
    <w:rsid w:val="002163AD"/>
    <w:rsid w:val="00217213"/>
    <w:rsid w:val="00221089"/>
    <w:rsid w:val="00223C21"/>
    <w:rsid w:val="002253B7"/>
    <w:rsid w:val="002316F5"/>
    <w:rsid w:val="0023449B"/>
    <w:rsid w:val="002351A0"/>
    <w:rsid w:val="00237D3D"/>
    <w:rsid w:val="0024789C"/>
    <w:rsid w:val="0027482F"/>
    <w:rsid w:val="00276A2D"/>
    <w:rsid w:val="00280255"/>
    <w:rsid w:val="00290FE5"/>
    <w:rsid w:val="00295363"/>
    <w:rsid w:val="002A0B7A"/>
    <w:rsid w:val="002A470B"/>
    <w:rsid w:val="002A565B"/>
    <w:rsid w:val="002B0D99"/>
    <w:rsid w:val="002B1A5F"/>
    <w:rsid w:val="002B3D2C"/>
    <w:rsid w:val="002B48F3"/>
    <w:rsid w:val="002B54C5"/>
    <w:rsid w:val="002B552D"/>
    <w:rsid w:val="002C3922"/>
    <w:rsid w:val="002D596C"/>
    <w:rsid w:val="002D703D"/>
    <w:rsid w:val="002E20D7"/>
    <w:rsid w:val="002F062C"/>
    <w:rsid w:val="002F5278"/>
    <w:rsid w:val="0030095E"/>
    <w:rsid w:val="00305722"/>
    <w:rsid w:val="00310FEC"/>
    <w:rsid w:val="00322942"/>
    <w:rsid w:val="003255B4"/>
    <w:rsid w:val="0033252A"/>
    <w:rsid w:val="00332570"/>
    <w:rsid w:val="0033462E"/>
    <w:rsid w:val="00341A9A"/>
    <w:rsid w:val="0034264A"/>
    <w:rsid w:val="00343F20"/>
    <w:rsid w:val="00347836"/>
    <w:rsid w:val="00347C5C"/>
    <w:rsid w:val="00352B0E"/>
    <w:rsid w:val="00357076"/>
    <w:rsid w:val="00367762"/>
    <w:rsid w:val="00370F7C"/>
    <w:rsid w:val="00371F35"/>
    <w:rsid w:val="003773BD"/>
    <w:rsid w:val="003815D6"/>
    <w:rsid w:val="003860E4"/>
    <w:rsid w:val="00392E8E"/>
    <w:rsid w:val="003939C9"/>
    <w:rsid w:val="0039539D"/>
    <w:rsid w:val="00396882"/>
    <w:rsid w:val="003A4F01"/>
    <w:rsid w:val="003A72D7"/>
    <w:rsid w:val="003B679B"/>
    <w:rsid w:val="003B7BDE"/>
    <w:rsid w:val="003D1C37"/>
    <w:rsid w:val="003D35A1"/>
    <w:rsid w:val="003E0064"/>
    <w:rsid w:val="003E02AE"/>
    <w:rsid w:val="003F129C"/>
    <w:rsid w:val="003F342E"/>
    <w:rsid w:val="003F44C6"/>
    <w:rsid w:val="00400493"/>
    <w:rsid w:val="00402CAB"/>
    <w:rsid w:val="0041004C"/>
    <w:rsid w:val="004110A5"/>
    <w:rsid w:val="00411EDB"/>
    <w:rsid w:val="00413253"/>
    <w:rsid w:val="00416128"/>
    <w:rsid w:val="00421B91"/>
    <w:rsid w:val="00425531"/>
    <w:rsid w:val="0044272B"/>
    <w:rsid w:val="00446383"/>
    <w:rsid w:val="00447451"/>
    <w:rsid w:val="004478FA"/>
    <w:rsid w:val="00461375"/>
    <w:rsid w:val="00462040"/>
    <w:rsid w:val="004649F3"/>
    <w:rsid w:val="00465243"/>
    <w:rsid w:val="00466504"/>
    <w:rsid w:val="004708DD"/>
    <w:rsid w:val="004729EE"/>
    <w:rsid w:val="00473C2A"/>
    <w:rsid w:val="004740DC"/>
    <w:rsid w:val="004763CB"/>
    <w:rsid w:val="00477007"/>
    <w:rsid w:val="004820D3"/>
    <w:rsid w:val="00490A0E"/>
    <w:rsid w:val="00494326"/>
    <w:rsid w:val="004A6C74"/>
    <w:rsid w:val="004B3AC5"/>
    <w:rsid w:val="004D7A92"/>
    <w:rsid w:val="004E1DA1"/>
    <w:rsid w:val="004F1688"/>
    <w:rsid w:val="004F1AF3"/>
    <w:rsid w:val="004F29EA"/>
    <w:rsid w:val="004F574E"/>
    <w:rsid w:val="004F5BC4"/>
    <w:rsid w:val="0050320E"/>
    <w:rsid w:val="0051257A"/>
    <w:rsid w:val="005151A0"/>
    <w:rsid w:val="0052602D"/>
    <w:rsid w:val="0052648E"/>
    <w:rsid w:val="00531EFB"/>
    <w:rsid w:val="005360C5"/>
    <w:rsid w:val="0053711C"/>
    <w:rsid w:val="0053762F"/>
    <w:rsid w:val="00540D6E"/>
    <w:rsid w:val="00542799"/>
    <w:rsid w:val="00551DF6"/>
    <w:rsid w:val="00553A6A"/>
    <w:rsid w:val="00563B38"/>
    <w:rsid w:val="00565A07"/>
    <w:rsid w:val="00573DA3"/>
    <w:rsid w:val="005754E6"/>
    <w:rsid w:val="00581260"/>
    <w:rsid w:val="00597AAD"/>
    <w:rsid w:val="005A4770"/>
    <w:rsid w:val="005B30D7"/>
    <w:rsid w:val="005B43FC"/>
    <w:rsid w:val="005B753F"/>
    <w:rsid w:val="005C589B"/>
    <w:rsid w:val="00617A28"/>
    <w:rsid w:val="00624117"/>
    <w:rsid w:val="00626BE8"/>
    <w:rsid w:val="00637DD9"/>
    <w:rsid w:val="006437D0"/>
    <w:rsid w:val="006469BA"/>
    <w:rsid w:val="006503E1"/>
    <w:rsid w:val="006549CC"/>
    <w:rsid w:val="00661723"/>
    <w:rsid w:val="00671BF5"/>
    <w:rsid w:val="006725FB"/>
    <w:rsid w:val="00672D49"/>
    <w:rsid w:val="00676F1E"/>
    <w:rsid w:val="00681A0C"/>
    <w:rsid w:val="00685D00"/>
    <w:rsid w:val="00686EA8"/>
    <w:rsid w:val="0069337E"/>
    <w:rsid w:val="00693463"/>
    <w:rsid w:val="0069420A"/>
    <w:rsid w:val="00694B48"/>
    <w:rsid w:val="0069606C"/>
    <w:rsid w:val="006A02B3"/>
    <w:rsid w:val="006A0863"/>
    <w:rsid w:val="006A706B"/>
    <w:rsid w:val="006B2182"/>
    <w:rsid w:val="006B24EA"/>
    <w:rsid w:val="006C27F3"/>
    <w:rsid w:val="006D1A05"/>
    <w:rsid w:val="006D5B27"/>
    <w:rsid w:val="006D6BCA"/>
    <w:rsid w:val="006E0540"/>
    <w:rsid w:val="006E2858"/>
    <w:rsid w:val="006E56E3"/>
    <w:rsid w:val="006E6A71"/>
    <w:rsid w:val="006E71BA"/>
    <w:rsid w:val="006F573B"/>
    <w:rsid w:val="006F78E6"/>
    <w:rsid w:val="00705459"/>
    <w:rsid w:val="007112FF"/>
    <w:rsid w:val="00717DEE"/>
    <w:rsid w:val="00727927"/>
    <w:rsid w:val="007301F8"/>
    <w:rsid w:val="007468C8"/>
    <w:rsid w:val="00747B11"/>
    <w:rsid w:val="007631D8"/>
    <w:rsid w:val="00763C97"/>
    <w:rsid w:val="00771526"/>
    <w:rsid w:val="00771C94"/>
    <w:rsid w:val="0077472D"/>
    <w:rsid w:val="00774BFE"/>
    <w:rsid w:val="007809C9"/>
    <w:rsid w:val="007844AA"/>
    <w:rsid w:val="007848A3"/>
    <w:rsid w:val="007933AD"/>
    <w:rsid w:val="00793D9A"/>
    <w:rsid w:val="007A2D36"/>
    <w:rsid w:val="007A4BCF"/>
    <w:rsid w:val="007B08F7"/>
    <w:rsid w:val="007B1CBA"/>
    <w:rsid w:val="007B2F9D"/>
    <w:rsid w:val="007C4BE4"/>
    <w:rsid w:val="007C75F8"/>
    <w:rsid w:val="007D35C9"/>
    <w:rsid w:val="007E1541"/>
    <w:rsid w:val="007E2ABD"/>
    <w:rsid w:val="007E3FB1"/>
    <w:rsid w:val="007E61D4"/>
    <w:rsid w:val="007E6EE8"/>
    <w:rsid w:val="00806771"/>
    <w:rsid w:val="008163E5"/>
    <w:rsid w:val="008168B2"/>
    <w:rsid w:val="00835E5A"/>
    <w:rsid w:val="00835FDA"/>
    <w:rsid w:val="008513E8"/>
    <w:rsid w:val="00851B29"/>
    <w:rsid w:val="00857EB4"/>
    <w:rsid w:val="00861DE3"/>
    <w:rsid w:val="008641A2"/>
    <w:rsid w:val="0087127F"/>
    <w:rsid w:val="00877B51"/>
    <w:rsid w:val="00882CA4"/>
    <w:rsid w:val="0088324C"/>
    <w:rsid w:val="00896241"/>
    <w:rsid w:val="008965AE"/>
    <w:rsid w:val="008B70BC"/>
    <w:rsid w:val="008C3240"/>
    <w:rsid w:val="008C3B4C"/>
    <w:rsid w:val="008C5C85"/>
    <w:rsid w:val="008D436A"/>
    <w:rsid w:val="008D59E1"/>
    <w:rsid w:val="008D684F"/>
    <w:rsid w:val="008D6F33"/>
    <w:rsid w:val="008E0A22"/>
    <w:rsid w:val="008E0A23"/>
    <w:rsid w:val="008E53D8"/>
    <w:rsid w:val="009019B2"/>
    <w:rsid w:val="009031FA"/>
    <w:rsid w:val="00903499"/>
    <w:rsid w:val="00904D3A"/>
    <w:rsid w:val="00907E97"/>
    <w:rsid w:val="00914A1D"/>
    <w:rsid w:val="00921346"/>
    <w:rsid w:val="00923976"/>
    <w:rsid w:val="00931C83"/>
    <w:rsid w:val="00932438"/>
    <w:rsid w:val="00933C97"/>
    <w:rsid w:val="00937E13"/>
    <w:rsid w:val="00940B91"/>
    <w:rsid w:val="00943688"/>
    <w:rsid w:val="00950970"/>
    <w:rsid w:val="0096288F"/>
    <w:rsid w:val="00965EA4"/>
    <w:rsid w:val="009A4278"/>
    <w:rsid w:val="009A69FA"/>
    <w:rsid w:val="009B0728"/>
    <w:rsid w:val="009B2A32"/>
    <w:rsid w:val="009B3846"/>
    <w:rsid w:val="009B47E5"/>
    <w:rsid w:val="009B7478"/>
    <w:rsid w:val="009C0A36"/>
    <w:rsid w:val="009C0D43"/>
    <w:rsid w:val="009C594C"/>
    <w:rsid w:val="009C78EA"/>
    <w:rsid w:val="009D54F4"/>
    <w:rsid w:val="009E010F"/>
    <w:rsid w:val="009E1A97"/>
    <w:rsid w:val="009F2FAC"/>
    <w:rsid w:val="009F3CD1"/>
    <w:rsid w:val="00A0221B"/>
    <w:rsid w:val="00A060AC"/>
    <w:rsid w:val="00A10E70"/>
    <w:rsid w:val="00A12FAE"/>
    <w:rsid w:val="00A161FC"/>
    <w:rsid w:val="00A2406A"/>
    <w:rsid w:val="00A252F8"/>
    <w:rsid w:val="00A35759"/>
    <w:rsid w:val="00A35830"/>
    <w:rsid w:val="00A374E1"/>
    <w:rsid w:val="00A40A45"/>
    <w:rsid w:val="00A475BF"/>
    <w:rsid w:val="00A50746"/>
    <w:rsid w:val="00A544E4"/>
    <w:rsid w:val="00A5575F"/>
    <w:rsid w:val="00A63582"/>
    <w:rsid w:val="00A64D82"/>
    <w:rsid w:val="00A67B09"/>
    <w:rsid w:val="00A70680"/>
    <w:rsid w:val="00A72B7A"/>
    <w:rsid w:val="00A8150A"/>
    <w:rsid w:val="00A8348C"/>
    <w:rsid w:val="00A85681"/>
    <w:rsid w:val="00A8598B"/>
    <w:rsid w:val="00A91DF8"/>
    <w:rsid w:val="00A963F1"/>
    <w:rsid w:val="00AC1420"/>
    <w:rsid w:val="00AD2626"/>
    <w:rsid w:val="00AE2B3E"/>
    <w:rsid w:val="00AE2CCA"/>
    <w:rsid w:val="00AE72C3"/>
    <w:rsid w:val="00AE72C7"/>
    <w:rsid w:val="00AF1EB9"/>
    <w:rsid w:val="00AF3FF5"/>
    <w:rsid w:val="00AF6B8C"/>
    <w:rsid w:val="00B05623"/>
    <w:rsid w:val="00B05904"/>
    <w:rsid w:val="00B21ACE"/>
    <w:rsid w:val="00B261CC"/>
    <w:rsid w:val="00B27D48"/>
    <w:rsid w:val="00B306F9"/>
    <w:rsid w:val="00B31E42"/>
    <w:rsid w:val="00B35C19"/>
    <w:rsid w:val="00B41FE9"/>
    <w:rsid w:val="00B43C21"/>
    <w:rsid w:val="00B43E1E"/>
    <w:rsid w:val="00B5107A"/>
    <w:rsid w:val="00B55347"/>
    <w:rsid w:val="00B56BD9"/>
    <w:rsid w:val="00B62982"/>
    <w:rsid w:val="00B635B0"/>
    <w:rsid w:val="00B63A61"/>
    <w:rsid w:val="00B733C2"/>
    <w:rsid w:val="00B850A8"/>
    <w:rsid w:val="00B920DE"/>
    <w:rsid w:val="00B96176"/>
    <w:rsid w:val="00BB5795"/>
    <w:rsid w:val="00BB6349"/>
    <w:rsid w:val="00BC4F04"/>
    <w:rsid w:val="00BD26F3"/>
    <w:rsid w:val="00BD4FB8"/>
    <w:rsid w:val="00BE178E"/>
    <w:rsid w:val="00BE4485"/>
    <w:rsid w:val="00BE4FB1"/>
    <w:rsid w:val="00BE5474"/>
    <w:rsid w:val="00BF7D5B"/>
    <w:rsid w:val="00C03A85"/>
    <w:rsid w:val="00C10834"/>
    <w:rsid w:val="00C10BC2"/>
    <w:rsid w:val="00C212FD"/>
    <w:rsid w:val="00C232F6"/>
    <w:rsid w:val="00C24F46"/>
    <w:rsid w:val="00C27C3B"/>
    <w:rsid w:val="00C334D8"/>
    <w:rsid w:val="00C35840"/>
    <w:rsid w:val="00C50637"/>
    <w:rsid w:val="00C6128D"/>
    <w:rsid w:val="00C65E27"/>
    <w:rsid w:val="00C675E1"/>
    <w:rsid w:val="00C71F6D"/>
    <w:rsid w:val="00C744BB"/>
    <w:rsid w:val="00C7562A"/>
    <w:rsid w:val="00C76311"/>
    <w:rsid w:val="00C763B8"/>
    <w:rsid w:val="00C7713B"/>
    <w:rsid w:val="00C852CC"/>
    <w:rsid w:val="00C9392C"/>
    <w:rsid w:val="00C95AD5"/>
    <w:rsid w:val="00C967F3"/>
    <w:rsid w:val="00C96DF6"/>
    <w:rsid w:val="00CA0C0C"/>
    <w:rsid w:val="00CA1DC4"/>
    <w:rsid w:val="00CA210B"/>
    <w:rsid w:val="00CA5E04"/>
    <w:rsid w:val="00CB1E5C"/>
    <w:rsid w:val="00CB3F7D"/>
    <w:rsid w:val="00CC5B10"/>
    <w:rsid w:val="00CD0639"/>
    <w:rsid w:val="00CE3C1F"/>
    <w:rsid w:val="00CE5057"/>
    <w:rsid w:val="00CE7557"/>
    <w:rsid w:val="00CF2682"/>
    <w:rsid w:val="00CF2C0A"/>
    <w:rsid w:val="00CF2E59"/>
    <w:rsid w:val="00CF644C"/>
    <w:rsid w:val="00D010CB"/>
    <w:rsid w:val="00D10B78"/>
    <w:rsid w:val="00D11254"/>
    <w:rsid w:val="00D11532"/>
    <w:rsid w:val="00D20302"/>
    <w:rsid w:val="00D2206A"/>
    <w:rsid w:val="00D23089"/>
    <w:rsid w:val="00D25CF7"/>
    <w:rsid w:val="00D260FF"/>
    <w:rsid w:val="00D31F8D"/>
    <w:rsid w:val="00D55480"/>
    <w:rsid w:val="00D55E7E"/>
    <w:rsid w:val="00D578F1"/>
    <w:rsid w:val="00D60660"/>
    <w:rsid w:val="00D6398F"/>
    <w:rsid w:val="00D6488C"/>
    <w:rsid w:val="00D6609A"/>
    <w:rsid w:val="00D701E4"/>
    <w:rsid w:val="00D72776"/>
    <w:rsid w:val="00D855C5"/>
    <w:rsid w:val="00D9162C"/>
    <w:rsid w:val="00D91EBD"/>
    <w:rsid w:val="00DA0F66"/>
    <w:rsid w:val="00DA22A2"/>
    <w:rsid w:val="00DA2827"/>
    <w:rsid w:val="00DB5FAA"/>
    <w:rsid w:val="00DC3D62"/>
    <w:rsid w:val="00DC4306"/>
    <w:rsid w:val="00DD35AD"/>
    <w:rsid w:val="00DD40AC"/>
    <w:rsid w:val="00DE0E76"/>
    <w:rsid w:val="00DE3DBE"/>
    <w:rsid w:val="00DF0075"/>
    <w:rsid w:val="00DF1FDF"/>
    <w:rsid w:val="00DF4661"/>
    <w:rsid w:val="00E050FB"/>
    <w:rsid w:val="00E12B89"/>
    <w:rsid w:val="00E16289"/>
    <w:rsid w:val="00E16FC7"/>
    <w:rsid w:val="00E23A2A"/>
    <w:rsid w:val="00E338D7"/>
    <w:rsid w:val="00E35021"/>
    <w:rsid w:val="00E374EB"/>
    <w:rsid w:val="00E45F72"/>
    <w:rsid w:val="00E60B99"/>
    <w:rsid w:val="00E7063B"/>
    <w:rsid w:val="00E8127E"/>
    <w:rsid w:val="00E82EC4"/>
    <w:rsid w:val="00E86DDE"/>
    <w:rsid w:val="00ED03B6"/>
    <w:rsid w:val="00ED1B26"/>
    <w:rsid w:val="00ED41D5"/>
    <w:rsid w:val="00ED56B7"/>
    <w:rsid w:val="00ED7FC1"/>
    <w:rsid w:val="00EE0019"/>
    <w:rsid w:val="00EE0986"/>
    <w:rsid w:val="00EE4F6D"/>
    <w:rsid w:val="00EF13DF"/>
    <w:rsid w:val="00EF1AD5"/>
    <w:rsid w:val="00EF3545"/>
    <w:rsid w:val="00F00B41"/>
    <w:rsid w:val="00F01C6D"/>
    <w:rsid w:val="00F03061"/>
    <w:rsid w:val="00F04286"/>
    <w:rsid w:val="00F1235C"/>
    <w:rsid w:val="00F12E9A"/>
    <w:rsid w:val="00F14672"/>
    <w:rsid w:val="00F1542F"/>
    <w:rsid w:val="00F3075B"/>
    <w:rsid w:val="00F30F07"/>
    <w:rsid w:val="00F40697"/>
    <w:rsid w:val="00F419EC"/>
    <w:rsid w:val="00F42FFE"/>
    <w:rsid w:val="00F502C5"/>
    <w:rsid w:val="00F626E8"/>
    <w:rsid w:val="00F62996"/>
    <w:rsid w:val="00F648D0"/>
    <w:rsid w:val="00F742CD"/>
    <w:rsid w:val="00F759B3"/>
    <w:rsid w:val="00F77853"/>
    <w:rsid w:val="00F93A2C"/>
    <w:rsid w:val="00F94746"/>
    <w:rsid w:val="00FA1E4A"/>
    <w:rsid w:val="00FA27C0"/>
    <w:rsid w:val="00FA3188"/>
    <w:rsid w:val="00FA6D03"/>
    <w:rsid w:val="00FB1A2E"/>
    <w:rsid w:val="00FB2C9F"/>
    <w:rsid w:val="00FD2674"/>
    <w:rsid w:val="00FD2861"/>
    <w:rsid w:val="00FD3F45"/>
    <w:rsid w:val="00FD5C7D"/>
    <w:rsid w:val="00FE1594"/>
    <w:rsid w:val="00FE1E2D"/>
    <w:rsid w:val="00FF2EB6"/>
    <w:rsid w:val="00FF3AF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9F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semiHidden="1" w:uiPriority="39"/>
    <w:lsdException w:name="toc 8" w:semiHidden="1" w:uiPriority="39"/>
    <w:lsdException w:name="toc 9" w:semiHidden="1" w:uiPriority="39"/>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001442"/>
    <w:rPr>
      <w:sz w:val="20"/>
    </w:rPr>
  </w:style>
  <w:style w:type="paragraph" w:styleId="Otsikko1">
    <w:name w:val="heading 1"/>
    <w:basedOn w:val="Normaali"/>
    <w:next w:val="Leipteksti"/>
    <w:link w:val="Otsikko1Char"/>
    <w:uiPriority w:val="9"/>
    <w:qFormat/>
    <w:rsid w:val="001105AB"/>
    <w:pPr>
      <w:keepNext/>
      <w:keepLines/>
      <w:numPr>
        <w:numId w:val="18"/>
      </w:numPr>
      <w:spacing w:before="120" w:after="240"/>
      <w:outlineLvl w:val="0"/>
    </w:pPr>
    <w:rPr>
      <w:rFonts w:asciiTheme="majorHAnsi" w:eastAsiaTheme="majorEastAsia" w:hAnsiTheme="majorHAnsi" w:cstheme="majorBidi"/>
      <w:b/>
      <w:bCs/>
      <w:color w:val="0F4A7F" w:themeColor="text2"/>
      <w:sz w:val="40"/>
      <w:szCs w:val="28"/>
    </w:rPr>
  </w:style>
  <w:style w:type="paragraph" w:styleId="Otsikko2">
    <w:name w:val="heading 2"/>
    <w:basedOn w:val="Normaali"/>
    <w:next w:val="Leipteksti"/>
    <w:link w:val="Otsikko2Char"/>
    <w:uiPriority w:val="9"/>
    <w:qFormat/>
    <w:rsid w:val="001105AB"/>
    <w:pPr>
      <w:keepNext/>
      <w:keepLines/>
      <w:numPr>
        <w:ilvl w:val="1"/>
        <w:numId w:val="18"/>
      </w:numPr>
      <w:spacing w:before="120" w:after="240"/>
      <w:outlineLvl w:val="1"/>
    </w:pPr>
    <w:rPr>
      <w:rFonts w:asciiTheme="majorHAnsi" w:eastAsiaTheme="majorEastAsia" w:hAnsiTheme="majorHAnsi" w:cstheme="majorBidi"/>
      <w:b/>
      <w:bCs/>
      <w:color w:val="0F4A7F" w:themeColor="text2"/>
      <w:sz w:val="36"/>
      <w:szCs w:val="26"/>
    </w:rPr>
  </w:style>
  <w:style w:type="paragraph" w:styleId="Otsikko3">
    <w:name w:val="heading 3"/>
    <w:basedOn w:val="Normaali"/>
    <w:next w:val="Leipteksti"/>
    <w:link w:val="Otsikko3Char"/>
    <w:uiPriority w:val="9"/>
    <w:qFormat/>
    <w:rsid w:val="001105AB"/>
    <w:pPr>
      <w:keepNext/>
      <w:keepLines/>
      <w:numPr>
        <w:ilvl w:val="2"/>
        <w:numId w:val="18"/>
      </w:numPr>
      <w:spacing w:before="120" w:after="240"/>
      <w:outlineLvl w:val="2"/>
    </w:pPr>
    <w:rPr>
      <w:rFonts w:asciiTheme="majorHAnsi" w:eastAsiaTheme="majorEastAsia" w:hAnsiTheme="majorHAnsi" w:cstheme="majorBidi"/>
      <w:b/>
      <w:bCs/>
      <w:color w:val="10497F" w:themeColor="accent1"/>
      <w:sz w:val="28"/>
    </w:rPr>
  </w:style>
  <w:style w:type="paragraph" w:styleId="Otsikko4">
    <w:name w:val="heading 4"/>
    <w:basedOn w:val="Normaali"/>
    <w:next w:val="Leipteksti"/>
    <w:link w:val="Otsikko4Char"/>
    <w:uiPriority w:val="9"/>
    <w:rsid w:val="001105AB"/>
    <w:pPr>
      <w:keepNext/>
      <w:keepLines/>
      <w:numPr>
        <w:ilvl w:val="3"/>
        <w:numId w:val="18"/>
      </w:numPr>
      <w:spacing w:after="220"/>
      <w:outlineLvl w:val="3"/>
    </w:pPr>
    <w:rPr>
      <w:rFonts w:asciiTheme="majorHAnsi" w:eastAsiaTheme="majorEastAsia" w:hAnsiTheme="majorHAnsi" w:cstheme="majorBidi"/>
      <w:bCs/>
      <w:iCs/>
      <w:color w:val="10497F" w:themeColor="accent1"/>
      <w:sz w:val="24"/>
    </w:rPr>
  </w:style>
  <w:style w:type="paragraph" w:styleId="Otsikko5">
    <w:name w:val="heading 5"/>
    <w:basedOn w:val="Normaali"/>
    <w:next w:val="Leipteksti"/>
    <w:link w:val="Otsikko5Char"/>
    <w:uiPriority w:val="9"/>
    <w:rsid w:val="001105AB"/>
    <w:pPr>
      <w:keepNext/>
      <w:keepLines/>
      <w:numPr>
        <w:ilvl w:val="4"/>
        <w:numId w:val="18"/>
      </w:numPr>
      <w:spacing w:after="240"/>
      <w:outlineLvl w:val="4"/>
    </w:pPr>
    <w:rPr>
      <w:rFonts w:asciiTheme="majorHAnsi" w:eastAsiaTheme="majorEastAsia" w:hAnsiTheme="majorHAnsi" w:cstheme="majorBidi"/>
      <w:sz w:val="26"/>
    </w:rPr>
  </w:style>
  <w:style w:type="paragraph" w:styleId="Otsikko6">
    <w:name w:val="heading 6"/>
    <w:basedOn w:val="Normaali"/>
    <w:next w:val="Leipteksti"/>
    <w:link w:val="Otsikko6Char"/>
    <w:uiPriority w:val="9"/>
    <w:rsid w:val="001105AB"/>
    <w:pPr>
      <w:keepNext/>
      <w:keepLines/>
      <w:numPr>
        <w:ilvl w:val="5"/>
        <w:numId w:val="18"/>
      </w:numPr>
      <w:spacing w:after="240"/>
      <w:outlineLvl w:val="5"/>
    </w:pPr>
    <w:rPr>
      <w:rFonts w:asciiTheme="majorHAnsi" w:eastAsiaTheme="majorEastAsia" w:hAnsiTheme="majorHAnsi" w:cstheme="majorBidi"/>
      <w:iCs/>
      <w:sz w:val="26"/>
    </w:rPr>
  </w:style>
  <w:style w:type="paragraph" w:styleId="Otsikko7">
    <w:name w:val="heading 7"/>
    <w:basedOn w:val="Normaali"/>
    <w:next w:val="Leipteksti"/>
    <w:link w:val="Otsikko7Char"/>
    <w:uiPriority w:val="9"/>
    <w:rsid w:val="001105AB"/>
    <w:pPr>
      <w:keepNext/>
      <w:keepLines/>
      <w:numPr>
        <w:ilvl w:val="6"/>
        <w:numId w:val="18"/>
      </w:numPr>
      <w:spacing w:after="240"/>
      <w:outlineLvl w:val="6"/>
    </w:pPr>
    <w:rPr>
      <w:rFonts w:asciiTheme="majorHAnsi" w:eastAsiaTheme="majorEastAsia" w:hAnsiTheme="majorHAnsi" w:cstheme="majorBidi"/>
      <w:iCs/>
      <w:sz w:val="26"/>
    </w:rPr>
  </w:style>
  <w:style w:type="paragraph" w:styleId="Otsikko8">
    <w:name w:val="heading 8"/>
    <w:basedOn w:val="Normaali"/>
    <w:next w:val="Leipteksti"/>
    <w:link w:val="Otsikko8Char"/>
    <w:uiPriority w:val="9"/>
    <w:rsid w:val="001105AB"/>
    <w:pPr>
      <w:keepNext/>
      <w:keepLines/>
      <w:numPr>
        <w:ilvl w:val="7"/>
        <w:numId w:val="18"/>
      </w:numPr>
      <w:spacing w:after="240"/>
      <w:outlineLvl w:val="7"/>
    </w:pPr>
    <w:rPr>
      <w:rFonts w:asciiTheme="majorHAnsi" w:eastAsiaTheme="majorEastAsia" w:hAnsiTheme="majorHAnsi" w:cstheme="majorBidi"/>
      <w:sz w:val="26"/>
    </w:rPr>
  </w:style>
  <w:style w:type="paragraph" w:styleId="Otsikko9">
    <w:name w:val="heading 9"/>
    <w:basedOn w:val="Normaali"/>
    <w:next w:val="Leipteksti"/>
    <w:link w:val="Otsikko9Char"/>
    <w:uiPriority w:val="9"/>
    <w:rsid w:val="001105AB"/>
    <w:pPr>
      <w:keepNext/>
      <w:keepLines/>
      <w:numPr>
        <w:ilvl w:val="8"/>
        <w:numId w:val="18"/>
      </w:numPr>
      <w:spacing w:after="240"/>
      <w:outlineLvl w:val="8"/>
    </w:pPr>
    <w:rPr>
      <w:rFonts w:asciiTheme="majorHAnsi" w:eastAsiaTheme="majorEastAsia" w:hAnsiTheme="majorHAnsi" w:cstheme="majorBidi"/>
      <w:iCs/>
      <w:sz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rsid w:val="008168B2"/>
  </w:style>
  <w:style w:type="character" w:customStyle="1" w:styleId="YltunnisteChar">
    <w:name w:val="Ylätunniste Char"/>
    <w:basedOn w:val="Kappaleenoletusfontti"/>
    <w:link w:val="Yltunniste"/>
    <w:uiPriority w:val="99"/>
    <w:rsid w:val="000672D9"/>
    <w:rPr>
      <w:sz w:val="22"/>
      <w:szCs w:val="22"/>
    </w:rPr>
  </w:style>
  <w:style w:type="paragraph" w:styleId="Alatunniste">
    <w:name w:val="footer"/>
    <w:basedOn w:val="Normaali"/>
    <w:link w:val="AlatunnisteChar"/>
    <w:uiPriority w:val="99"/>
    <w:rsid w:val="004E1DA1"/>
    <w:pPr>
      <w:jc w:val="right"/>
    </w:pPr>
    <w:rPr>
      <w:color w:val="10497F" w:themeColor="accent1"/>
    </w:rPr>
  </w:style>
  <w:style w:type="character" w:customStyle="1" w:styleId="AlatunnisteChar">
    <w:name w:val="Alatunniste Char"/>
    <w:basedOn w:val="Kappaleenoletusfontti"/>
    <w:link w:val="Alatunniste"/>
    <w:uiPriority w:val="99"/>
    <w:rsid w:val="004E1DA1"/>
    <w:rPr>
      <w:color w:val="10497F" w:themeColor="accent1"/>
    </w:rPr>
  </w:style>
  <w:style w:type="table" w:styleId="TaulukkoRuudukko">
    <w:name w:val="Table Grid"/>
    <w:basedOn w:val="Normaalitaulukko"/>
    <w:uiPriority w:val="59"/>
    <w:rsid w:val="008168B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Eireunaviivaa">
    <w:name w:val="Ei reunaviivaa"/>
    <w:basedOn w:val="Normaalitaulukko"/>
    <w:uiPriority w:val="99"/>
    <w:qFormat/>
    <w:rsid w:val="008168B2"/>
    <w:tblPr>
      <w:tblCellMar>
        <w:left w:w="0" w:type="dxa"/>
        <w:right w:w="0" w:type="dxa"/>
      </w:tblCellMar>
    </w:tblPr>
  </w:style>
  <w:style w:type="character" w:styleId="Paikkamerkkiteksti">
    <w:name w:val="Placeholder Text"/>
    <w:basedOn w:val="Kappaleenoletusfontti"/>
    <w:uiPriority w:val="99"/>
    <w:rsid w:val="008168B2"/>
    <w:rPr>
      <w:color w:val="auto"/>
    </w:rPr>
  </w:style>
  <w:style w:type="paragraph" w:styleId="Seliteteksti">
    <w:name w:val="Balloon Text"/>
    <w:basedOn w:val="Normaali"/>
    <w:link w:val="SelitetekstiChar"/>
    <w:uiPriority w:val="99"/>
    <w:semiHidden/>
    <w:unhideWhenUsed/>
    <w:rsid w:val="008168B2"/>
    <w:rPr>
      <w:rFonts w:ascii="Tahoma" w:hAnsi="Tahoma" w:cs="Tahoma"/>
      <w:sz w:val="16"/>
      <w:szCs w:val="16"/>
    </w:rPr>
  </w:style>
  <w:style w:type="character" w:customStyle="1" w:styleId="SelitetekstiChar">
    <w:name w:val="Seliteteksti Char"/>
    <w:basedOn w:val="Kappaleenoletusfontti"/>
    <w:link w:val="Seliteteksti"/>
    <w:uiPriority w:val="99"/>
    <w:semiHidden/>
    <w:rsid w:val="00747B11"/>
    <w:rPr>
      <w:rFonts w:ascii="Tahoma" w:hAnsi="Tahoma" w:cs="Tahoma"/>
      <w:sz w:val="16"/>
      <w:szCs w:val="16"/>
    </w:rPr>
  </w:style>
  <w:style w:type="paragraph" w:styleId="Leipteksti">
    <w:name w:val="Body Text"/>
    <w:basedOn w:val="Normaali"/>
    <w:link w:val="LeiptekstiChar"/>
    <w:uiPriority w:val="1"/>
    <w:qFormat/>
    <w:rsid w:val="00001442"/>
    <w:pPr>
      <w:spacing w:after="200" w:line="250" w:lineRule="auto"/>
    </w:pPr>
  </w:style>
  <w:style w:type="character" w:customStyle="1" w:styleId="LeiptekstiChar">
    <w:name w:val="Leipäteksti Char"/>
    <w:basedOn w:val="Kappaleenoletusfontti"/>
    <w:link w:val="Leipteksti"/>
    <w:uiPriority w:val="1"/>
    <w:rsid w:val="00001442"/>
    <w:rPr>
      <w:sz w:val="20"/>
    </w:rPr>
  </w:style>
  <w:style w:type="paragraph" w:styleId="Otsikko">
    <w:name w:val="Title"/>
    <w:basedOn w:val="Normaali"/>
    <w:next w:val="Leipteksti"/>
    <w:link w:val="OtsikkoChar"/>
    <w:uiPriority w:val="10"/>
    <w:qFormat/>
    <w:rsid w:val="00B27D48"/>
    <w:pPr>
      <w:spacing w:after="220"/>
    </w:pPr>
    <w:rPr>
      <w:rFonts w:asciiTheme="majorHAnsi" w:eastAsiaTheme="majorEastAsia" w:hAnsiTheme="majorHAnsi" w:cstheme="majorHAnsi"/>
      <w:b/>
      <w:color w:val="0F4A7F" w:themeColor="text2"/>
      <w:sz w:val="40"/>
      <w:szCs w:val="52"/>
    </w:rPr>
  </w:style>
  <w:style w:type="character" w:customStyle="1" w:styleId="OtsikkoChar">
    <w:name w:val="Otsikko Char"/>
    <w:basedOn w:val="Kappaleenoletusfontti"/>
    <w:link w:val="Otsikko"/>
    <w:uiPriority w:val="10"/>
    <w:rsid w:val="00B27D48"/>
    <w:rPr>
      <w:rFonts w:asciiTheme="majorHAnsi" w:eastAsiaTheme="majorEastAsia" w:hAnsiTheme="majorHAnsi" w:cstheme="majorHAnsi"/>
      <w:b/>
      <w:color w:val="0F4A7F" w:themeColor="text2"/>
      <w:sz w:val="40"/>
      <w:szCs w:val="52"/>
    </w:rPr>
  </w:style>
  <w:style w:type="character" w:customStyle="1" w:styleId="Otsikko1Char">
    <w:name w:val="Otsikko 1 Char"/>
    <w:basedOn w:val="Kappaleenoletusfontti"/>
    <w:link w:val="Otsikko1"/>
    <w:uiPriority w:val="9"/>
    <w:rsid w:val="001105AB"/>
    <w:rPr>
      <w:rFonts w:asciiTheme="majorHAnsi" w:eastAsiaTheme="majorEastAsia" w:hAnsiTheme="majorHAnsi" w:cstheme="majorBidi"/>
      <w:b/>
      <w:bCs/>
      <w:color w:val="0F4A7F" w:themeColor="text2"/>
      <w:sz w:val="40"/>
      <w:szCs w:val="28"/>
    </w:rPr>
  </w:style>
  <w:style w:type="character" w:customStyle="1" w:styleId="Otsikko2Char">
    <w:name w:val="Otsikko 2 Char"/>
    <w:basedOn w:val="Kappaleenoletusfontti"/>
    <w:link w:val="Otsikko2"/>
    <w:uiPriority w:val="9"/>
    <w:rsid w:val="001105AB"/>
    <w:rPr>
      <w:rFonts w:asciiTheme="majorHAnsi" w:eastAsiaTheme="majorEastAsia" w:hAnsiTheme="majorHAnsi" w:cstheme="majorBidi"/>
      <w:b/>
      <w:bCs/>
      <w:color w:val="0F4A7F" w:themeColor="text2"/>
      <w:sz w:val="36"/>
      <w:szCs w:val="26"/>
    </w:rPr>
  </w:style>
  <w:style w:type="character" w:customStyle="1" w:styleId="Otsikko3Char">
    <w:name w:val="Otsikko 3 Char"/>
    <w:basedOn w:val="Kappaleenoletusfontti"/>
    <w:link w:val="Otsikko3"/>
    <w:uiPriority w:val="9"/>
    <w:rsid w:val="001105AB"/>
    <w:rPr>
      <w:rFonts w:asciiTheme="majorHAnsi" w:eastAsiaTheme="majorEastAsia" w:hAnsiTheme="majorHAnsi" w:cstheme="majorBidi"/>
      <w:b/>
      <w:bCs/>
      <w:color w:val="10497F" w:themeColor="accent1"/>
      <w:sz w:val="28"/>
    </w:rPr>
  </w:style>
  <w:style w:type="character" w:customStyle="1" w:styleId="Otsikko4Char">
    <w:name w:val="Otsikko 4 Char"/>
    <w:basedOn w:val="Kappaleenoletusfontti"/>
    <w:link w:val="Otsikko4"/>
    <w:uiPriority w:val="9"/>
    <w:rsid w:val="001105AB"/>
    <w:rPr>
      <w:rFonts w:asciiTheme="majorHAnsi" w:eastAsiaTheme="majorEastAsia" w:hAnsiTheme="majorHAnsi" w:cstheme="majorBidi"/>
      <w:bCs/>
      <w:iCs/>
      <w:color w:val="10497F" w:themeColor="accent1"/>
      <w:sz w:val="24"/>
    </w:rPr>
  </w:style>
  <w:style w:type="character" w:customStyle="1" w:styleId="Otsikko5Char">
    <w:name w:val="Otsikko 5 Char"/>
    <w:basedOn w:val="Kappaleenoletusfontti"/>
    <w:link w:val="Otsikko5"/>
    <w:uiPriority w:val="9"/>
    <w:rsid w:val="00AF3FF5"/>
    <w:rPr>
      <w:rFonts w:asciiTheme="majorHAnsi" w:eastAsiaTheme="majorEastAsia" w:hAnsiTheme="majorHAnsi" w:cstheme="majorBidi"/>
      <w:sz w:val="26"/>
    </w:rPr>
  </w:style>
  <w:style w:type="character" w:customStyle="1" w:styleId="Otsikko6Char">
    <w:name w:val="Otsikko 6 Char"/>
    <w:basedOn w:val="Kappaleenoletusfontti"/>
    <w:link w:val="Otsikko6"/>
    <w:uiPriority w:val="9"/>
    <w:rsid w:val="00AF3FF5"/>
    <w:rPr>
      <w:rFonts w:asciiTheme="majorHAnsi" w:eastAsiaTheme="majorEastAsia" w:hAnsiTheme="majorHAnsi" w:cstheme="majorBidi"/>
      <w:iCs/>
      <w:sz w:val="26"/>
    </w:rPr>
  </w:style>
  <w:style w:type="character" w:customStyle="1" w:styleId="Otsikko7Char">
    <w:name w:val="Otsikko 7 Char"/>
    <w:basedOn w:val="Kappaleenoletusfontti"/>
    <w:link w:val="Otsikko7"/>
    <w:uiPriority w:val="9"/>
    <w:rsid w:val="00AF3FF5"/>
    <w:rPr>
      <w:rFonts w:asciiTheme="majorHAnsi" w:eastAsiaTheme="majorEastAsia" w:hAnsiTheme="majorHAnsi" w:cstheme="majorBidi"/>
      <w:iCs/>
      <w:sz w:val="26"/>
    </w:rPr>
  </w:style>
  <w:style w:type="character" w:customStyle="1" w:styleId="Otsikko8Char">
    <w:name w:val="Otsikko 8 Char"/>
    <w:basedOn w:val="Kappaleenoletusfontti"/>
    <w:link w:val="Otsikko8"/>
    <w:uiPriority w:val="9"/>
    <w:rsid w:val="00AF3FF5"/>
    <w:rPr>
      <w:rFonts w:asciiTheme="majorHAnsi" w:eastAsiaTheme="majorEastAsia" w:hAnsiTheme="majorHAnsi" w:cstheme="majorBidi"/>
      <w:sz w:val="26"/>
    </w:rPr>
  </w:style>
  <w:style w:type="character" w:customStyle="1" w:styleId="Otsikko9Char">
    <w:name w:val="Otsikko 9 Char"/>
    <w:basedOn w:val="Kappaleenoletusfontti"/>
    <w:link w:val="Otsikko9"/>
    <w:uiPriority w:val="9"/>
    <w:rsid w:val="00AF3FF5"/>
    <w:rPr>
      <w:rFonts w:asciiTheme="majorHAnsi" w:eastAsiaTheme="majorEastAsia" w:hAnsiTheme="majorHAnsi" w:cstheme="majorBidi"/>
      <w:iCs/>
      <w:sz w:val="26"/>
    </w:rPr>
  </w:style>
  <w:style w:type="numbering" w:customStyle="1" w:styleId="Valtiokonttoriotsikkonumerointi">
    <w:name w:val="Valtiokonttori otsikkonumerointi"/>
    <w:uiPriority w:val="99"/>
    <w:rsid w:val="001105AB"/>
    <w:pPr>
      <w:numPr>
        <w:numId w:val="16"/>
      </w:numPr>
    </w:pPr>
  </w:style>
  <w:style w:type="paragraph" w:styleId="Eivli">
    <w:name w:val="No Spacing"/>
    <w:uiPriority w:val="2"/>
    <w:semiHidden/>
    <w:qFormat/>
    <w:rsid w:val="008168B2"/>
    <w:pPr>
      <w:ind w:left="2608"/>
    </w:pPr>
  </w:style>
  <w:style w:type="numbering" w:customStyle="1" w:styleId="Valtiokonttoriluettelomerkit">
    <w:name w:val="Valtiokonttori luettelomerkit"/>
    <w:uiPriority w:val="99"/>
    <w:rsid w:val="006E71BA"/>
    <w:pPr>
      <w:numPr>
        <w:numId w:val="1"/>
      </w:numPr>
    </w:pPr>
  </w:style>
  <w:style w:type="numbering" w:customStyle="1" w:styleId="Valtiokonttoriluettelonumerointi">
    <w:name w:val="Valtiokonttori luettelonumerointi"/>
    <w:uiPriority w:val="99"/>
    <w:rsid w:val="003D1C37"/>
    <w:pPr>
      <w:numPr>
        <w:numId w:val="2"/>
      </w:numPr>
    </w:pPr>
  </w:style>
  <w:style w:type="paragraph" w:styleId="Merkittyluettelo">
    <w:name w:val="List Bullet"/>
    <w:basedOn w:val="Normaali"/>
    <w:uiPriority w:val="99"/>
    <w:qFormat/>
    <w:rsid w:val="006E71BA"/>
    <w:pPr>
      <w:numPr>
        <w:numId w:val="8"/>
      </w:numPr>
      <w:spacing w:after="220"/>
      <w:contextualSpacing/>
    </w:pPr>
  </w:style>
  <w:style w:type="paragraph" w:styleId="Numeroituluettelo">
    <w:name w:val="List Number"/>
    <w:basedOn w:val="Normaali"/>
    <w:uiPriority w:val="99"/>
    <w:qFormat/>
    <w:rsid w:val="003D1C37"/>
    <w:pPr>
      <w:numPr>
        <w:numId w:val="9"/>
      </w:numPr>
      <w:spacing w:after="220"/>
      <w:contextualSpacing/>
    </w:pPr>
  </w:style>
  <w:style w:type="paragraph" w:styleId="Sisllysluettelonotsikko">
    <w:name w:val="TOC Heading"/>
    <w:basedOn w:val="Otsikko1"/>
    <w:next w:val="Normaali"/>
    <w:uiPriority w:val="39"/>
    <w:rsid w:val="00DF0075"/>
    <w:pPr>
      <w:numPr>
        <w:numId w:val="0"/>
      </w:numPr>
      <w:spacing w:after="440"/>
      <w:outlineLvl w:val="9"/>
    </w:pPr>
    <w:rPr>
      <w:rFonts w:cstheme="majorHAnsi"/>
    </w:rPr>
  </w:style>
  <w:style w:type="paragraph" w:styleId="Sisluet1">
    <w:name w:val="toc 1"/>
    <w:basedOn w:val="Normaali"/>
    <w:next w:val="Normaali"/>
    <w:autoRedefine/>
    <w:uiPriority w:val="39"/>
    <w:rsid w:val="003815D6"/>
    <w:pPr>
      <w:tabs>
        <w:tab w:val="left" w:pos="1418"/>
        <w:tab w:val="right" w:leader="dot" w:pos="9639"/>
      </w:tabs>
      <w:spacing w:before="300" w:after="120"/>
    </w:pPr>
    <w:rPr>
      <w:rFonts w:asciiTheme="majorHAnsi" w:hAnsiTheme="majorHAnsi"/>
      <w:b/>
      <w:color w:val="0F4A7F" w:themeColor="text2"/>
      <w:sz w:val="24"/>
    </w:rPr>
  </w:style>
  <w:style w:type="character" w:styleId="Hyperlinkki">
    <w:name w:val="Hyperlink"/>
    <w:basedOn w:val="Kappaleenoletusfontti"/>
    <w:uiPriority w:val="99"/>
    <w:unhideWhenUsed/>
    <w:rsid w:val="002A470B"/>
    <w:rPr>
      <w:color w:val="0000FF" w:themeColor="hyperlink"/>
      <w:u w:val="single"/>
    </w:rPr>
  </w:style>
  <w:style w:type="paragraph" w:styleId="Kuvaotsikko">
    <w:name w:val="caption"/>
    <w:basedOn w:val="Normaali"/>
    <w:next w:val="Normaali"/>
    <w:uiPriority w:val="35"/>
    <w:rsid w:val="005360C5"/>
    <w:pPr>
      <w:spacing w:after="220"/>
    </w:pPr>
    <w:rPr>
      <w:rFonts w:asciiTheme="majorHAnsi" w:hAnsiTheme="majorHAnsi"/>
      <w:iCs/>
      <w:szCs w:val="18"/>
    </w:rPr>
  </w:style>
  <w:style w:type="paragraph" w:styleId="Sisluet2">
    <w:name w:val="toc 2"/>
    <w:basedOn w:val="Normaali"/>
    <w:next w:val="Normaali"/>
    <w:autoRedefine/>
    <w:uiPriority w:val="39"/>
    <w:rsid w:val="003815D6"/>
    <w:pPr>
      <w:tabs>
        <w:tab w:val="left" w:pos="1418"/>
        <w:tab w:val="right" w:leader="dot" w:pos="9639"/>
      </w:tabs>
      <w:spacing w:after="120"/>
    </w:pPr>
    <w:rPr>
      <w:rFonts w:asciiTheme="majorHAnsi" w:hAnsiTheme="majorHAnsi"/>
      <w:sz w:val="24"/>
    </w:rPr>
  </w:style>
  <w:style w:type="paragraph" w:styleId="Sisluet3">
    <w:name w:val="toc 3"/>
    <w:basedOn w:val="Normaali"/>
    <w:next w:val="Normaali"/>
    <w:autoRedefine/>
    <w:uiPriority w:val="39"/>
    <w:rsid w:val="003815D6"/>
    <w:pPr>
      <w:tabs>
        <w:tab w:val="left" w:pos="1418"/>
        <w:tab w:val="right" w:leader="dot" w:pos="9639"/>
      </w:tabs>
      <w:spacing w:after="120"/>
    </w:pPr>
    <w:rPr>
      <w:rFonts w:asciiTheme="majorHAnsi" w:hAnsiTheme="majorHAnsi"/>
    </w:rPr>
  </w:style>
  <w:style w:type="paragraph" w:styleId="Sisluet4">
    <w:name w:val="toc 4"/>
    <w:basedOn w:val="Normaali"/>
    <w:next w:val="Normaali"/>
    <w:autoRedefine/>
    <w:uiPriority w:val="39"/>
    <w:rsid w:val="00624117"/>
    <w:pPr>
      <w:spacing w:after="100"/>
      <w:ind w:left="660"/>
    </w:pPr>
    <w:rPr>
      <w:rFonts w:asciiTheme="majorHAnsi" w:hAnsiTheme="majorHAnsi"/>
    </w:rPr>
  </w:style>
  <w:style w:type="paragraph" w:styleId="Sisluet5">
    <w:name w:val="toc 5"/>
    <w:basedOn w:val="Normaali"/>
    <w:next w:val="Normaali"/>
    <w:autoRedefine/>
    <w:uiPriority w:val="39"/>
    <w:rsid w:val="004708DD"/>
    <w:pPr>
      <w:spacing w:after="100"/>
      <w:ind w:left="880"/>
    </w:pPr>
    <w:rPr>
      <w:rFonts w:asciiTheme="majorHAnsi" w:hAnsiTheme="majorHAnsi"/>
    </w:rPr>
  </w:style>
  <w:style w:type="paragraph" w:styleId="Sisluet6">
    <w:name w:val="toc 6"/>
    <w:basedOn w:val="Normaali"/>
    <w:next w:val="Normaali"/>
    <w:autoRedefine/>
    <w:uiPriority w:val="39"/>
    <w:semiHidden/>
    <w:rsid w:val="002A0B7A"/>
    <w:pPr>
      <w:spacing w:after="100"/>
      <w:ind w:left="1100"/>
    </w:pPr>
    <w:rPr>
      <w:rFonts w:asciiTheme="majorHAnsi" w:hAnsiTheme="majorHAnsi"/>
    </w:rPr>
  </w:style>
  <w:style w:type="paragraph" w:styleId="Alaotsikko">
    <w:name w:val="Subtitle"/>
    <w:basedOn w:val="Normaali"/>
    <w:next w:val="Normaali"/>
    <w:link w:val="AlaotsikkoChar"/>
    <w:uiPriority w:val="11"/>
    <w:qFormat/>
    <w:rsid w:val="00CF2E59"/>
    <w:pPr>
      <w:numPr>
        <w:ilvl w:val="1"/>
      </w:numPr>
      <w:spacing w:after="400"/>
    </w:pPr>
    <w:rPr>
      <w:rFonts w:asciiTheme="majorHAnsi" w:eastAsiaTheme="minorEastAsia" w:hAnsiTheme="majorHAnsi"/>
      <w:b/>
      <w:color w:val="0F4A7F" w:themeColor="text2"/>
      <w:sz w:val="40"/>
    </w:rPr>
  </w:style>
  <w:style w:type="character" w:customStyle="1" w:styleId="AlaotsikkoChar">
    <w:name w:val="Alaotsikko Char"/>
    <w:basedOn w:val="Kappaleenoletusfontti"/>
    <w:link w:val="Alaotsikko"/>
    <w:uiPriority w:val="11"/>
    <w:rsid w:val="00CF2E59"/>
    <w:rPr>
      <w:rFonts w:asciiTheme="majorHAnsi" w:eastAsiaTheme="minorEastAsia" w:hAnsiTheme="majorHAnsi"/>
      <w:b/>
      <w:color w:val="0F4A7F" w:themeColor="text2"/>
      <w:sz w:val="40"/>
    </w:rPr>
  </w:style>
  <w:style w:type="paragraph" w:styleId="Lainaus">
    <w:name w:val="Quote"/>
    <w:basedOn w:val="Normaali"/>
    <w:next w:val="Normaali"/>
    <w:link w:val="LainausChar"/>
    <w:uiPriority w:val="29"/>
    <w:rsid w:val="005A4770"/>
    <w:pPr>
      <w:spacing w:before="200" w:after="240"/>
      <w:ind w:left="397" w:right="397"/>
      <w:jc w:val="center"/>
    </w:pPr>
    <w:rPr>
      <w:rFonts w:asciiTheme="majorHAnsi" w:hAnsiTheme="majorHAnsi"/>
      <w:i/>
      <w:iCs/>
      <w:color w:val="0F4A7F" w:themeColor="text2"/>
      <w:sz w:val="28"/>
    </w:rPr>
  </w:style>
  <w:style w:type="character" w:customStyle="1" w:styleId="LainausChar">
    <w:name w:val="Lainaus Char"/>
    <w:basedOn w:val="Kappaleenoletusfontti"/>
    <w:link w:val="Lainaus"/>
    <w:uiPriority w:val="29"/>
    <w:rsid w:val="005A4770"/>
    <w:rPr>
      <w:rFonts w:asciiTheme="majorHAnsi" w:hAnsiTheme="majorHAnsi"/>
      <w:i/>
      <w:iCs/>
      <w:color w:val="0F4A7F" w:themeColor="text2"/>
      <w:sz w:val="28"/>
    </w:rPr>
  </w:style>
  <w:style w:type="paragraph" w:styleId="Leipteksti2">
    <w:name w:val="Body Text 2"/>
    <w:basedOn w:val="Normaali"/>
    <w:link w:val="Leipteksti2Char"/>
    <w:uiPriority w:val="99"/>
    <w:rsid w:val="009031FA"/>
    <w:rPr>
      <w:rFonts w:asciiTheme="majorHAnsi" w:hAnsiTheme="majorHAnsi"/>
    </w:rPr>
  </w:style>
  <w:style w:type="character" w:customStyle="1" w:styleId="Leipteksti2Char">
    <w:name w:val="Leipäteksti 2 Char"/>
    <w:basedOn w:val="Kappaleenoletusfontti"/>
    <w:link w:val="Leipteksti2"/>
    <w:uiPriority w:val="99"/>
    <w:rsid w:val="009031FA"/>
    <w:rPr>
      <w:rFonts w:asciiTheme="majorHAnsi" w:hAnsiTheme="majorHAnsi"/>
      <w:sz w:val="24"/>
    </w:rPr>
  </w:style>
  <w:style w:type="paragraph" w:styleId="Lhdeluettelo">
    <w:name w:val="Bibliography"/>
    <w:basedOn w:val="Normaali"/>
    <w:next w:val="Normaali"/>
    <w:uiPriority w:val="37"/>
    <w:rsid w:val="002D703D"/>
    <w:rPr>
      <w:rFonts w:asciiTheme="majorHAnsi" w:hAnsiTheme="majorHAnsi"/>
    </w:rPr>
  </w:style>
  <w:style w:type="paragraph" w:styleId="Kuvaotsikkoluettelo">
    <w:name w:val="table of figures"/>
    <w:basedOn w:val="Normaali"/>
    <w:next w:val="Normaali"/>
    <w:uiPriority w:val="99"/>
    <w:unhideWhenUsed/>
    <w:rsid w:val="00637DD9"/>
    <w:pPr>
      <w:spacing w:after="100"/>
    </w:pPr>
    <w:rPr>
      <w:rFonts w:asciiTheme="majorHAnsi" w:hAnsiTheme="majorHAnsi"/>
    </w:rPr>
  </w:style>
  <w:style w:type="table" w:styleId="Ruudukkotaulukko4-korostus2">
    <w:name w:val="Grid Table 4 Accent 2"/>
    <w:basedOn w:val="Normaalitaulukko"/>
    <w:uiPriority w:val="49"/>
    <w:rsid w:val="00F626E8"/>
    <w:tblPr>
      <w:tblStyleRowBandSize w:val="1"/>
      <w:tblStyleColBandSize w:val="1"/>
      <w:tblBorders>
        <w:top w:val="single" w:sz="4" w:space="0" w:color="AADBDA" w:themeColor="accent2" w:themeTint="99"/>
        <w:left w:val="single" w:sz="4" w:space="0" w:color="AADBDA" w:themeColor="accent2" w:themeTint="99"/>
        <w:bottom w:val="single" w:sz="4" w:space="0" w:color="AADBDA" w:themeColor="accent2" w:themeTint="99"/>
        <w:right w:val="single" w:sz="4" w:space="0" w:color="AADBDA" w:themeColor="accent2" w:themeTint="99"/>
        <w:insideH w:val="single" w:sz="4" w:space="0" w:color="AADBDA" w:themeColor="accent2" w:themeTint="99"/>
        <w:insideV w:val="single" w:sz="4" w:space="0" w:color="AADBDA" w:themeColor="accent2" w:themeTint="99"/>
      </w:tblBorders>
    </w:tblPr>
    <w:tblStylePr w:type="firstRow">
      <w:rPr>
        <w:b/>
        <w:bCs/>
        <w:color w:val="FFFFFF" w:themeColor="background1"/>
      </w:rPr>
      <w:tblPr/>
      <w:tcPr>
        <w:tcBorders>
          <w:top w:val="single" w:sz="4" w:space="0" w:color="73C4C3" w:themeColor="accent2"/>
          <w:left w:val="single" w:sz="4" w:space="0" w:color="73C4C3" w:themeColor="accent2"/>
          <w:bottom w:val="single" w:sz="4" w:space="0" w:color="73C4C3" w:themeColor="accent2"/>
          <w:right w:val="single" w:sz="4" w:space="0" w:color="73C4C3" w:themeColor="accent2"/>
          <w:insideH w:val="nil"/>
          <w:insideV w:val="nil"/>
        </w:tcBorders>
        <w:shd w:val="clear" w:color="auto" w:fill="73C4C3" w:themeFill="accent2"/>
      </w:tcPr>
    </w:tblStylePr>
    <w:tblStylePr w:type="lastRow">
      <w:rPr>
        <w:b/>
        <w:bCs/>
      </w:rPr>
      <w:tblPr/>
      <w:tcPr>
        <w:tcBorders>
          <w:top w:val="double" w:sz="4" w:space="0" w:color="73C4C3" w:themeColor="accent2"/>
        </w:tcBorders>
      </w:tcPr>
    </w:tblStylePr>
    <w:tblStylePr w:type="firstCol">
      <w:rPr>
        <w:b/>
        <w:bCs/>
      </w:rPr>
    </w:tblStylePr>
    <w:tblStylePr w:type="lastCol">
      <w:rPr>
        <w:b/>
        <w:bCs/>
      </w:rPr>
    </w:tblStylePr>
    <w:tblStylePr w:type="band1Vert">
      <w:tblPr/>
      <w:tcPr>
        <w:shd w:val="clear" w:color="auto" w:fill="E2F3F2" w:themeFill="accent2" w:themeFillTint="33"/>
      </w:tcPr>
    </w:tblStylePr>
    <w:tblStylePr w:type="band1Horz">
      <w:tblPr/>
      <w:tcPr>
        <w:shd w:val="clear" w:color="auto" w:fill="E2F3F2" w:themeFill="accent2" w:themeFillTint="33"/>
      </w:tcPr>
    </w:tblStylePr>
  </w:style>
  <w:style w:type="table" w:styleId="Vriksluettelotaulukko7-korostus2">
    <w:name w:val="List Table 7 Colorful Accent 2"/>
    <w:basedOn w:val="Normaalitaulukko"/>
    <w:uiPriority w:val="52"/>
    <w:rsid w:val="00F626E8"/>
    <w:rPr>
      <w:color w:val="45A3A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3C4C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3C4C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3C4C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3C4C3" w:themeColor="accent2"/>
        </w:tcBorders>
        <w:shd w:val="clear" w:color="auto" w:fill="FFFFFF" w:themeFill="background1"/>
      </w:tcPr>
    </w:tblStylePr>
    <w:tblStylePr w:type="band1Vert">
      <w:tblPr/>
      <w:tcPr>
        <w:shd w:val="clear" w:color="auto" w:fill="E2F3F2" w:themeFill="accent2" w:themeFillTint="33"/>
      </w:tcPr>
    </w:tblStylePr>
    <w:tblStylePr w:type="band1Horz">
      <w:tblPr/>
      <w:tcPr>
        <w:shd w:val="clear" w:color="auto" w:fill="E2F3F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Yksinkertainentaulukko3">
    <w:name w:val="Plain Table 3"/>
    <w:basedOn w:val="Normaalitaulukko"/>
    <w:uiPriority w:val="43"/>
    <w:rsid w:val="00F626E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VKjulkaisu">
    <w:name w:val="VK_julkaisu"/>
    <w:basedOn w:val="Normaalitaulukko"/>
    <w:uiPriority w:val="99"/>
    <w:rsid w:val="00D20302"/>
    <w:rPr>
      <w:rFonts w:asciiTheme="majorHAnsi" w:hAnsiTheme="majorHAnsi"/>
    </w:rPr>
    <w:tblPr>
      <w:tblBorders>
        <w:top w:val="single" w:sz="4" w:space="0" w:color="0F4A7F" w:themeColor="text2"/>
        <w:left w:val="single" w:sz="4" w:space="0" w:color="0F4A7F" w:themeColor="text2"/>
        <w:bottom w:val="single" w:sz="4" w:space="0" w:color="0F4A7F" w:themeColor="text2"/>
        <w:right w:val="single" w:sz="4" w:space="0" w:color="0F4A7F" w:themeColor="text2"/>
        <w:insideH w:val="single" w:sz="4" w:space="0" w:color="0F4A7F" w:themeColor="text2"/>
        <w:insideV w:val="single" w:sz="4" w:space="0" w:color="0F4A7F" w:themeColor="text2"/>
      </w:tblBorders>
    </w:tblPr>
    <w:tcPr>
      <w:shd w:val="clear" w:color="auto" w:fill="auto"/>
    </w:tcPr>
    <w:tblStylePr w:type="firstRow">
      <w:rPr>
        <w:b/>
        <w:color w:val="auto"/>
      </w:rPr>
      <w:tblPr/>
      <w:tcPr>
        <w:shd w:val="clear" w:color="auto" w:fill="E7EDF2"/>
      </w:tcPr>
    </w:tblStylePr>
    <w:tblStylePr w:type="lastRow">
      <w:rPr>
        <w:b/>
      </w:rPr>
    </w:tblStylePr>
  </w:style>
  <w:style w:type="paragraph" w:styleId="Alaviitteenteksti">
    <w:name w:val="footnote text"/>
    <w:basedOn w:val="Normaali"/>
    <w:link w:val="AlaviitteentekstiChar"/>
    <w:uiPriority w:val="99"/>
    <w:rsid w:val="00E16FC7"/>
    <w:pPr>
      <w:ind w:left="113" w:hanging="113"/>
    </w:pPr>
    <w:rPr>
      <w:szCs w:val="20"/>
    </w:rPr>
  </w:style>
  <w:style w:type="character" w:customStyle="1" w:styleId="AlaviitteentekstiChar">
    <w:name w:val="Alaviitteen teksti Char"/>
    <w:basedOn w:val="Kappaleenoletusfontti"/>
    <w:link w:val="Alaviitteenteksti"/>
    <w:uiPriority w:val="99"/>
    <w:rsid w:val="00E16FC7"/>
    <w:rPr>
      <w:sz w:val="20"/>
      <w:szCs w:val="20"/>
    </w:rPr>
  </w:style>
  <w:style w:type="character" w:styleId="Alaviitteenviite">
    <w:name w:val="footnote reference"/>
    <w:basedOn w:val="Kappaleenoletusfontti"/>
    <w:uiPriority w:val="99"/>
    <w:semiHidden/>
    <w:unhideWhenUsed/>
    <w:rsid w:val="00E16FC7"/>
    <w:rPr>
      <w:vertAlign w:val="superscript"/>
    </w:rPr>
  </w:style>
  <w:style w:type="paragraph" w:customStyle="1" w:styleId="Kuvailulehti">
    <w:name w:val="Kuvailulehti"/>
    <w:basedOn w:val="Normaali"/>
    <w:uiPriority w:val="12"/>
    <w:rsid w:val="00597AAD"/>
    <w:rPr>
      <w:sz w:val="18"/>
    </w:rPr>
  </w:style>
  <w:style w:type="table" w:styleId="Vaaleataulukkoruudukko">
    <w:name w:val="Grid Table Light"/>
    <w:basedOn w:val="Normaalitaulukko"/>
    <w:uiPriority w:val="40"/>
    <w:rsid w:val="005360C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atkaisematonmaininta">
    <w:name w:val="Unresolved Mention"/>
    <w:basedOn w:val="Kappaleenoletusfontti"/>
    <w:uiPriority w:val="99"/>
    <w:semiHidden/>
    <w:unhideWhenUsed/>
    <w:rsid w:val="008965AE"/>
    <w:rPr>
      <w:color w:val="605E5C"/>
      <w:shd w:val="clear" w:color="auto" w:fill="E1DFDD"/>
    </w:rPr>
  </w:style>
  <w:style w:type="paragraph" w:styleId="NormaaliWWW">
    <w:name w:val="Normal (Web)"/>
    <w:basedOn w:val="Normaali"/>
    <w:uiPriority w:val="99"/>
    <w:unhideWhenUsed/>
    <w:rsid w:val="00705459"/>
    <w:pPr>
      <w:spacing w:before="100" w:beforeAutospacing="1" w:after="100" w:afterAutospacing="1"/>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73783">
      <w:bodyDiv w:val="1"/>
      <w:marLeft w:val="0"/>
      <w:marRight w:val="0"/>
      <w:marTop w:val="0"/>
      <w:marBottom w:val="0"/>
      <w:divBdr>
        <w:top w:val="none" w:sz="0" w:space="0" w:color="auto"/>
        <w:left w:val="none" w:sz="0" w:space="0" w:color="auto"/>
        <w:bottom w:val="none" w:sz="0" w:space="0" w:color="auto"/>
        <w:right w:val="none" w:sz="0" w:space="0" w:color="auto"/>
      </w:divBdr>
    </w:div>
    <w:div w:id="317346116">
      <w:bodyDiv w:val="1"/>
      <w:marLeft w:val="0"/>
      <w:marRight w:val="0"/>
      <w:marTop w:val="0"/>
      <w:marBottom w:val="0"/>
      <w:divBdr>
        <w:top w:val="none" w:sz="0" w:space="0" w:color="auto"/>
        <w:left w:val="none" w:sz="0" w:space="0" w:color="auto"/>
        <w:bottom w:val="none" w:sz="0" w:space="0" w:color="auto"/>
        <w:right w:val="none" w:sz="0" w:space="0" w:color="auto"/>
      </w:divBdr>
    </w:div>
    <w:div w:id="478614049">
      <w:bodyDiv w:val="1"/>
      <w:marLeft w:val="0"/>
      <w:marRight w:val="0"/>
      <w:marTop w:val="0"/>
      <w:marBottom w:val="0"/>
      <w:divBdr>
        <w:top w:val="none" w:sz="0" w:space="0" w:color="auto"/>
        <w:left w:val="none" w:sz="0" w:space="0" w:color="auto"/>
        <w:bottom w:val="none" w:sz="0" w:space="0" w:color="auto"/>
        <w:right w:val="none" w:sz="0" w:space="0" w:color="auto"/>
      </w:divBdr>
    </w:div>
    <w:div w:id="530460908">
      <w:bodyDiv w:val="1"/>
      <w:marLeft w:val="0"/>
      <w:marRight w:val="0"/>
      <w:marTop w:val="0"/>
      <w:marBottom w:val="0"/>
      <w:divBdr>
        <w:top w:val="none" w:sz="0" w:space="0" w:color="auto"/>
        <w:left w:val="none" w:sz="0" w:space="0" w:color="auto"/>
        <w:bottom w:val="none" w:sz="0" w:space="0" w:color="auto"/>
        <w:right w:val="none" w:sz="0" w:space="0" w:color="auto"/>
      </w:divBdr>
    </w:div>
    <w:div w:id="567955301">
      <w:bodyDiv w:val="1"/>
      <w:marLeft w:val="0"/>
      <w:marRight w:val="0"/>
      <w:marTop w:val="0"/>
      <w:marBottom w:val="0"/>
      <w:divBdr>
        <w:top w:val="none" w:sz="0" w:space="0" w:color="auto"/>
        <w:left w:val="none" w:sz="0" w:space="0" w:color="auto"/>
        <w:bottom w:val="none" w:sz="0" w:space="0" w:color="auto"/>
        <w:right w:val="none" w:sz="0" w:space="0" w:color="auto"/>
      </w:divBdr>
    </w:div>
    <w:div w:id="903491918">
      <w:bodyDiv w:val="1"/>
      <w:marLeft w:val="0"/>
      <w:marRight w:val="0"/>
      <w:marTop w:val="0"/>
      <w:marBottom w:val="0"/>
      <w:divBdr>
        <w:top w:val="none" w:sz="0" w:space="0" w:color="auto"/>
        <w:left w:val="none" w:sz="0" w:space="0" w:color="auto"/>
        <w:bottom w:val="none" w:sz="0" w:space="0" w:color="auto"/>
        <w:right w:val="none" w:sz="0" w:space="0" w:color="auto"/>
      </w:divBdr>
    </w:div>
    <w:div w:id="181929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file:///C:/Users/03210561/Work%20Folders/YD-hankkeen%20asiat/ACL/peppol@valtiokonttori.fi"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peppol@valtiokonttori.fi" TargetMode="External"/><Relationship Id="rId2" Type="http://schemas.openxmlformats.org/officeDocument/2006/relationships/customXml" Target="../customXml/item2.xml"/><Relationship Id="rId16" Type="http://schemas.openxmlformats.org/officeDocument/2006/relationships/hyperlink" Target="mailto:acl-support@dbecore.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peppol@valtiokonttori.fi"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03210561/Work%20Folders/YD-hankkeen%20asiat/ACL/peppol@valtiokonttori.fi" TargetMode="External"/></Relationships>
</file>

<file path=word/theme/theme1.xml><?xml version="1.0" encoding="utf-8"?>
<a:theme xmlns:a="http://schemas.openxmlformats.org/drawingml/2006/main" name="1 Valtiokonttori">
  <a:themeElements>
    <a:clrScheme name="VK">
      <a:dk1>
        <a:sysClr val="windowText" lastClr="000000"/>
      </a:dk1>
      <a:lt1>
        <a:sysClr val="window" lastClr="FFFFFF"/>
      </a:lt1>
      <a:dk2>
        <a:srgbClr val="0F4A7F"/>
      </a:dk2>
      <a:lt2>
        <a:srgbClr val="EEECE1"/>
      </a:lt2>
      <a:accent1>
        <a:srgbClr val="10497F"/>
      </a:accent1>
      <a:accent2>
        <a:srgbClr val="73C4C3"/>
      </a:accent2>
      <a:accent3>
        <a:srgbClr val="E12D19"/>
      </a:accent3>
      <a:accent4>
        <a:srgbClr val="7AD5FE"/>
      </a:accent4>
      <a:accent5>
        <a:srgbClr val="BFDAF3"/>
      </a:accent5>
      <a:accent6>
        <a:srgbClr val="1B2644"/>
      </a:accent6>
      <a:hlink>
        <a:srgbClr val="0000FF"/>
      </a:hlink>
      <a:folHlink>
        <a:srgbClr val="800080"/>
      </a:folHlink>
    </a:clrScheme>
    <a:fontScheme name="VK Roboto">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2"/>
        </a:solidFill>
        <a:ln>
          <a:solidFill>
            <a:schemeClr val="tx2"/>
          </a:solidFill>
        </a:ln>
      </a:spPr>
      <a:bodyPr rtlCol="0" anchor="ctr"/>
      <a:lstStyle>
        <a:defPPr algn="ctr">
          <a:defRPr sz="2000" dirty="0" err="1"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2"/>
          </a:solidFill>
          <a:headEnd type="none" w="med" len="med"/>
          <a:tailEnd type="none" w="med" len="med"/>
        </a:ln>
      </a:spPr>
      <a:bodyPr/>
      <a:lstStyle/>
      <a:style>
        <a:lnRef idx="1">
          <a:schemeClr val="accent1"/>
        </a:lnRef>
        <a:fillRef idx="0">
          <a:schemeClr val="accent1"/>
        </a:fillRef>
        <a:effectRef idx="0">
          <a:schemeClr val="accent1"/>
        </a:effectRef>
        <a:fontRef idx="minor">
          <a:schemeClr val="tx1"/>
        </a:fontRef>
      </a:style>
    </a:lnDef>
    <a:txDef>
      <a:spPr>
        <a:noFill/>
      </a:spPr>
      <a:bodyPr wrap="none" rtlCol="0">
        <a:spAutoFit/>
      </a:bodyPr>
      <a:lstStyle>
        <a:defPPr algn="l">
          <a:defRPr sz="2000" dirty="0" err="1" smtClean="0"/>
        </a:defPPr>
      </a:lstStyle>
    </a:txDef>
  </a:objectDefaults>
  <a:extraClrSchemeLst/>
  <a:custClrLst>
    <a:custClr name="Punainen">
      <a:srgbClr val="ED1C24"/>
    </a:custClr>
    <a:custClr name="Keltainen">
      <a:srgbClr val="FCF065"/>
    </a:custClr>
    <a:custClr name="Kaavioväri 1">
      <a:srgbClr val="84E4D8"/>
    </a:custClr>
    <a:custClr name="Kaavioväri 2">
      <a:srgbClr val="006265"/>
    </a:custClr>
    <a:custClr name="Kaavioväri 3">
      <a:srgbClr val="A7B8B4"/>
    </a:custClr>
    <a:custClr name="Kaavioväri 4">
      <a:srgbClr val="C3E142"/>
    </a:custClr>
    <a:custClr name="Kaavioväri 5">
      <a:srgbClr val="000000"/>
    </a:custClr>
    <a:custClr name="Kaavioväri 6">
      <a:srgbClr val="F39F41"/>
    </a:custClr>
    <a:custClr name="Kaavioväri 7">
      <a:srgbClr val="AA0061"/>
    </a:custClr>
    <a:custClr name="Kaavioväri 8">
      <a:srgbClr val="0095C8"/>
    </a:custClr>
    <a:custClr name="Kaavioväri 9">
      <a:srgbClr val="DA291C"/>
    </a:custClr>
  </a:custClrLst>
  <a:extLst>
    <a:ext uri="{05A4C25C-085E-4340-85A3-A5531E510DB2}">
      <thm15:themeFamily xmlns:thm15="http://schemas.microsoft.com/office/thememl/2012/main" name="1 Valtiokonttori" id="{6844D48A-1785-445F-A08D-E671C620DC05}" vid="{893958C6-D0B2-4A64-8084-89FB0AFB3E1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Asiakirja" ma:contentTypeID="0x010100FC273FBDB1AAC448BDBB3CA1302F22C6" ma:contentTypeVersion="4" ma:contentTypeDescription="Luo uusi asiakirja." ma:contentTypeScope="" ma:versionID="b1b242d0b4ca8b510e1ca8f3b78c0beb">
  <xsd:schema xmlns:xsd="http://www.w3.org/2001/XMLSchema" xmlns:xs="http://www.w3.org/2001/XMLSchema" xmlns:p="http://schemas.microsoft.com/office/2006/metadata/properties" xmlns:ns2="ebb82943-49da-4504-a2f3-a33fb2eb95f1" targetNamespace="http://schemas.microsoft.com/office/2006/metadata/properties" ma:root="true" ma:fieldsID="69f78447fdc025fb102a78d7009e95f7" ns2:_="">
    <xsd:import namespace="ebb82943-49da-4504-a2f3-a33fb2eb95f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4E4206F-AB2A-4959-8D6B-188B71DE29B3}">
  <ds:schemaRefs>
    <ds:schemaRef ds:uri="http://schemas.microsoft.com/sharepoint/v3/contenttype/forms"/>
  </ds:schemaRefs>
</ds:datastoreItem>
</file>

<file path=customXml/itemProps3.xml><?xml version="1.0" encoding="utf-8"?>
<ds:datastoreItem xmlns:ds="http://schemas.openxmlformats.org/officeDocument/2006/customXml" ds:itemID="{C7496C57-B48B-4DB3-966A-D652E39BE66E}">
  <ds:schemaRefs>
    <ds:schemaRef ds:uri="http://schemas.openxmlformats.org/officeDocument/2006/bibliography"/>
  </ds:schemaRefs>
</ds:datastoreItem>
</file>

<file path=customXml/itemProps4.xml><?xml version="1.0" encoding="utf-8"?>
<ds:datastoreItem xmlns:ds="http://schemas.openxmlformats.org/officeDocument/2006/customXml" ds:itemID="{18F00DE4-DD40-42B1-894E-9C7AA7CC3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E54F366-B88E-4B62-93C3-4F68BC0B02E7}">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88103a4-461d-4670-ad0c-391d41f90dc0}" enabled="1" method="Standard" siteId="{7c145702-f412-4150-9c51-e664630dc984}"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2524</Words>
  <Characters>20450</Characters>
  <Application>Microsoft Office Word</Application>
  <DocSecurity>0</DocSecurity>
  <Lines>170</Lines>
  <Paragraphs>45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2026-07-08T05:40:00Z</dcterms:created>
  <dcterms:modified xsi:type="dcterms:W3CDTF">2026-07-08T08:41:00Z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0x010100FC273FBDB1AAC448BDBB3CA1302F22C6</vt:lpwstr>
  </property>
</Properties>
</file>