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9017" w14:textId="77777777" w:rsidR="00AF4FD1" w:rsidRDefault="00AF4FD1" w:rsidP="001420AE">
      <w:pPr>
        <w:pStyle w:val="Leipteksti"/>
        <w:ind w:left="0"/>
      </w:pPr>
      <w:bookmarkStart w:id="0" w:name="_GoBack"/>
      <w:bookmarkEnd w:id="0"/>
    </w:p>
    <w:p w14:paraId="10B49018" w14:textId="77777777" w:rsidR="000C702D" w:rsidRPr="006864CB" w:rsidRDefault="001131FF" w:rsidP="001420AE">
      <w:pPr>
        <w:pStyle w:val="Leipteksti"/>
        <w:ind w:left="0"/>
        <w:rPr>
          <w:lang w:val="sv-SE"/>
        </w:rPr>
      </w:pPr>
      <w:r w:rsidRPr="001131FF">
        <w:rPr>
          <w:lang w:val="sv-SE"/>
        </w:rPr>
        <w:t xml:space="preserve">Bokföringsenheterna och </w:t>
      </w:r>
      <w:r w:rsidR="006864CB">
        <w:rPr>
          <w:lang w:val="sv-SE"/>
        </w:rPr>
        <w:t xml:space="preserve">de </w:t>
      </w:r>
      <w:r w:rsidRPr="001131FF">
        <w:rPr>
          <w:lang w:val="sv-SE"/>
        </w:rPr>
        <w:t>statliga fonder</w:t>
      </w:r>
      <w:r w:rsidR="006864CB">
        <w:rPr>
          <w:lang w:val="sv-SE"/>
        </w:rPr>
        <w:t>na</w:t>
      </w:r>
      <w:r w:rsidRPr="001131FF">
        <w:rPr>
          <w:lang w:val="sv-SE"/>
        </w:rPr>
        <w:t xml:space="preserve"> utanför budgeten</w:t>
      </w:r>
    </w:p>
    <w:p w14:paraId="10B49019" w14:textId="77777777" w:rsidR="000563FA" w:rsidRPr="006864CB" w:rsidRDefault="000563FA" w:rsidP="00F3155B">
      <w:pPr>
        <w:pStyle w:val="Leipteksti"/>
        <w:rPr>
          <w:lang w:val="sv-SE"/>
        </w:rPr>
      </w:pPr>
    </w:p>
    <w:p w14:paraId="10B4901A" w14:textId="77777777" w:rsidR="000C702D" w:rsidRPr="006864CB" w:rsidRDefault="001131FF" w:rsidP="001420AE">
      <w:pPr>
        <w:pStyle w:val="Leipteksti"/>
        <w:ind w:left="0"/>
        <w:rPr>
          <w:b/>
          <w:sz w:val="30"/>
          <w:szCs w:val="30"/>
          <w:lang w:val="sv-SE"/>
        </w:rPr>
      </w:pPr>
      <w:r w:rsidRPr="001131FF">
        <w:rPr>
          <w:b/>
          <w:sz w:val="30"/>
          <w:szCs w:val="30"/>
          <w:lang w:val="sv-SE"/>
        </w:rPr>
        <w:t>Förteckning över nationalegendom som saknas i den ingående balansräkningen den 1 januari 1998</w:t>
      </w:r>
    </w:p>
    <w:p w14:paraId="10B4901B" w14:textId="77777777" w:rsidR="000563FA" w:rsidRPr="006864CB" w:rsidRDefault="001131FF" w:rsidP="00F3155B">
      <w:pPr>
        <w:pStyle w:val="Leipteksti"/>
        <w:rPr>
          <w:lang w:val="sv-SE"/>
        </w:rPr>
      </w:pPr>
      <w:r w:rsidRPr="001131FF">
        <w:rPr>
          <w:lang w:val="sv-SE"/>
        </w:rPr>
        <w:t>Statskontoret har i dag meddelat en föreskrift enligt det ska göra upp en förteckning över national</w:t>
      </w:r>
      <w:r w:rsidR="000E6975">
        <w:rPr>
          <w:lang w:val="sv-SE"/>
        </w:rPr>
        <w:t>förmögenhet</w:t>
      </w:r>
      <w:r w:rsidRPr="001131FF">
        <w:rPr>
          <w:lang w:val="sv-SE"/>
        </w:rPr>
        <w:t xml:space="preserve"> som saknas i statens ingående balansräkning den 1 januari 1998.</w:t>
      </w:r>
      <w:r w:rsidR="00AF4FD1" w:rsidRPr="006864CB">
        <w:rPr>
          <w:lang w:val="sv-SE"/>
        </w:rPr>
        <w:t xml:space="preserve"> </w:t>
      </w:r>
    </w:p>
    <w:p w14:paraId="10B4901C" w14:textId="77777777" w:rsidR="00F3155B" w:rsidRPr="006864CB" w:rsidRDefault="001131FF" w:rsidP="00F3155B">
      <w:pPr>
        <w:pStyle w:val="Leipteksti"/>
        <w:rPr>
          <w:rFonts w:eastAsia="Arial" w:cs="Arial"/>
          <w:lang w:val="sv-SE"/>
        </w:rPr>
      </w:pPr>
      <w:r w:rsidRPr="001131FF">
        <w:rPr>
          <w:lang w:val="sv-SE"/>
        </w:rPr>
        <w:t>Före övergången till VALK</w:t>
      </w:r>
      <w:r w:rsidR="006864CB">
        <w:rPr>
          <w:lang w:val="sv-SE"/>
        </w:rPr>
        <w:t>I</w:t>
      </w:r>
      <w:r w:rsidRPr="001131FF">
        <w:rPr>
          <w:lang w:val="sv-SE"/>
        </w:rPr>
        <w:t xml:space="preserve">-bokföringen inventerades statens hela </w:t>
      </w:r>
      <w:r w:rsidR="000E6975">
        <w:rPr>
          <w:lang w:val="sv-SE"/>
        </w:rPr>
        <w:t>förmögenhet</w:t>
      </w:r>
      <w:r w:rsidRPr="001131FF">
        <w:rPr>
          <w:lang w:val="sv-SE"/>
        </w:rPr>
        <w:t xml:space="preserve"> under 1995</w:t>
      </w:r>
      <w:r w:rsidR="006864CB">
        <w:rPr>
          <w:lang w:val="sv-SE"/>
        </w:rPr>
        <w:t xml:space="preserve"> - </w:t>
      </w:r>
      <w:r w:rsidRPr="001131FF">
        <w:rPr>
          <w:lang w:val="sv-SE"/>
        </w:rPr>
        <w:t>1997 och 1998 gjordes det på basis av inventeringen upp en ingående balansräkning.</w:t>
      </w:r>
      <w:r w:rsidR="00F3155B" w:rsidRPr="006864CB">
        <w:rPr>
          <w:lang w:val="sv-SE"/>
        </w:rPr>
        <w:t xml:space="preserve"> </w:t>
      </w:r>
      <w:r w:rsidRPr="001131FF">
        <w:rPr>
          <w:rFonts w:eastAsia="Arial" w:cs="Arial"/>
          <w:lang w:val="sv-SE"/>
        </w:rPr>
        <w:t>Det var då möjligt att</w:t>
      </w:r>
      <w:r w:rsidR="00682CF4">
        <w:rPr>
          <w:rFonts w:eastAsia="Arial" w:cs="Arial"/>
          <w:lang w:val="sv-SE"/>
        </w:rPr>
        <w:t xml:space="preserve"> </w:t>
      </w:r>
      <w:r w:rsidRPr="001131FF">
        <w:rPr>
          <w:rFonts w:eastAsia="Arial" w:cs="Arial"/>
          <w:lang w:val="sv-SE"/>
        </w:rPr>
        <w:t>lämna sådan national</w:t>
      </w:r>
      <w:r w:rsidR="00876FE7">
        <w:rPr>
          <w:rFonts w:eastAsia="Arial" w:cs="Arial"/>
          <w:lang w:val="sv-SE"/>
        </w:rPr>
        <w:t>förmögenhet</w:t>
      </w:r>
      <w:r w:rsidRPr="001131FF">
        <w:rPr>
          <w:rFonts w:eastAsia="Arial" w:cs="Arial"/>
          <w:lang w:val="sv-SE"/>
        </w:rPr>
        <w:t xml:space="preserve"> som anskaffats före den 1 januari 1998 och som inte används som anläggningstillgångar i form av produktionsfaktorer, verksamhetslokaler eller i annan produktion utan värdering och utan notering i den ingående balansräkningen.</w:t>
      </w:r>
    </w:p>
    <w:p w14:paraId="10B4901D" w14:textId="448A0BAD" w:rsidR="00190A23" w:rsidRPr="00682CF4" w:rsidRDefault="001131FF">
      <w:pPr>
        <w:spacing w:after="220"/>
        <w:ind w:left="2608"/>
        <w:rPr>
          <w:rFonts w:eastAsia="Arial" w:cs="Arial"/>
          <w:lang w:val="sv-SE"/>
        </w:rPr>
      </w:pPr>
      <w:r w:rsidRPr="001131FF">
        <w:rPr>
          <w:rFonts w:eastAsia="Arial" w:cs="Arial"/>
          <w:lang w:val="sv-SE"/>
        </w:rPr>
        <w:t>I samband med bokslutet 1998 gjordes det upp en förteckning över national</w:t>
      </w:r>
      <w:r w:rsidR="00876FE7">
        <w:rPr>
          <w:rFonts w:eastAsia="Arial" w:cs="Arial"/>
          <w:lang w:val="sv-SE"/>
        </w:rPr>
        <w:t>förmögenhet</w:t>
      </w:r>
      <w:r w:rsidRPr="001131FF">
        <w:rPr>
          <w:rFonts w:eastAsia="Arial" w:cs="Arial"/>
          <w:lang w:val="sv-SE"/>
        </w:rPr>
        <w:t xml:space="preserve"> som inte har värderats. Förteckningen ingår i bokslutsmaterialet</w:t>
      </w:r>
      <w:r w:rsidR="00C21B03">
        <w:rPr>
          <w:rFonts w:eastAsia="Arial" w:cs="Arial"/>
          <w:lang w:val="sv-SE"/>
        </w:rPr>
        <w:t xml:space="preserve"> (bilaga 9)</w:t>
      </w:r>
      <w:r w:rsidRPr="001131FF">
        <w:rPr>
          <w:rFonts w:eastAsia="Arial" w:cs="Arial"/>
          <w:lang w:val="sv-SE"/>
        </w:rPr>
        <w:t xml:space="preserve">. </w:t>
      </w:r>
    </w:p>
    <w:p w14:paraId="10B4901E" w14:textId="77777777" w:rsidR="00582045" w:rsidRPr="006864CB" w:rsidRDefault="001131FF" w:rsidP="001420AE">
      <w:pPr>
        <w:spacing w:after="220"/>
        <w:ind w:left="2608"/>
        <w:rPr>
          <w:lang w:val="sv-SE"/>
        </w:rPr>
      </w:pPr>
      <w:r w:rsidRPr="001131FF">
        <w:rPr>
          <w:rFonts w:eastAsia="Arial" w:cs="Arial"/>
          <w:lang w:val="sv-SE"/>
        </w:rPr>
        <w:t>Enligt</w:t>
      </w:r>
      <w:r w:rsidR="00682CF4">
        <w:rPr>
          <w:rFonts w:eastAsia="Arial" w:cs="Arial"/>
          <w:lang w:val="sv-SE"/>
        </w:rPr>
        <w:t xml:space="preserve"> </w:t>
      </w:r>
      <w:r w:rsidRPr="001131FF">
        <w:rPr>
          <w:rFonts w:eastAsia="Arial" w:cs="Arial"/>
          <w:lang w:val="sv-SE"/>
        </w:rPr>
        <w:t>förordningen om statsbudgeten (600/1997) ingick förteckningen som bilaga i bokslutet och ska sålunda förvaras permanent.</w:t>
      </w:r>
      <w:r w:rsidR="00682CF4">
        <w:rPr>
          <w:rFonts w:eastAsia="Arial" w:cs="Arial"/>
          <w:lang w:val="sv-SE"/>
        </w:rPr>
        <w:t xml:space="preserve"> </w:t>
      </w:r>
      <w:r w:rsidRPr="00FD77FD">
        <w:rPr>
          <w:lang w:val="sv-SE"/>
        </w:rPr>
        <w:t>I samband med ändringen av förordningen om sta</w:t>
      </w:r>
      <w:r w:rsidR="00FD77FD" w:rsidRPr="00FD77FD">
        <w:rPr>
          <w:lang w:val="sv-SE"/>
        </w:rPr>
        <w:t>t</w:t>
      </w:r>
      <w:r w:rsidRPr="00FD77FD">
        <w:rPr>
          <w:lang w:val="sv-SE"/>
        </w:rPr>
        <w:t xml:space="preserve">sbudgeten 2004 avlägsnades bokslutsbilagan och ersattes av en förteckning som motsvarar balansspecifikationen i </w:t>
      </w:r>
      <w:r w:rsidR="00FD77FD" w:rsidRPr="00FD77FD">
        <w:rPr>
          <w:lang w:val="sv-SE"/>
        </w:rPr>
        <w:t>Handboken om statens bokföring.</w:t>
      </w:r>
    </w:p>
    <w:p w14:paraId="25928F13" w14:textId="2297096C" w:rsidR="00C21B03" w:rsidRDefault="00FD77FD" w:rsidP="0073311C">
      <w:pPr>
        <w:pStyle w:val="Leipteksti"/>
        <w:rPr>
          <w:lang w:val="sv-SE"/>
        </w:rPr>
      </w:pPr>
      <w:r w:rsidRPr="00FD77FD">
        <w:rPr>
          <w:lang w:val="sv-SE"/>
        </w:rPr>
        <w:t>Eftersom förvaringstiden för balansspecifikatione</w:t>
      </w:r>
      <w:r w:rsidR="00876FE7">
        <w:rPr>
          <w:lang w:val="sv-SE"/>
        </w:rPr>
        <w:t>rna</w:t>
      </w:r>
      <w:r w:rsidRPr="00FD77FD">
        <w:rPr>
          <w:lang w:val="sv-SE"/>
        </w:rPr>
        <w:t xml:space="preserve"> och förteckningen som motsvarar balansspecifikatione</w:t>
      </w:r>
      <w:r w:rsidR="00876FE7">
        <w:rPr>
          <w:lang w:val="sv-SE"/>
        </w:rPr>
        <w:t>n</w:t>
      </w:r>
      <w:r w:rsidRPr="00FD77FD">
        <w:rPr>
          <w:lang w:val="sv-SE"/>
        </w:rPr>
        <w:t xml:space="preserve"> är 10 år, håller förvaringstiderna för förteckningarna som uppgjorts efter 2004 på att löpa ut.</w:t>
      </w:r>
      <w:r w:rsidR="00682CF4">
        <w:rPr>
          <w:lang w:val="sv-SE"/>
        </w:rPr>
        <w:t xml:space="preserve"> </w:t>
      </w:r>
      <w:r w:rsidRPr="00FD77FD">
        <w:rPr>
          <w:lang w:val="sv-SE"/>
        </w:rPr>
        <w:t>Den här förmögenheten ska emellertid även i fortsättningen förtecknas i sin helhet.</w:t>
      </w:r>
      <w:r w:rsidR="00AB39D5" w:rsidRPr="00682CF4" w:rsidDel="00AB39D5">
        <w:rPr>
          <w:lang w:val="sv-SE"/>
        </w:rPr>
        <w:t xml:space="preserve"> </w:t>
      </w:r>
      <w:r w:rsidR="00C21B03" w:rsidRPr="00C21B03">
        <w:rPr>
          <w:lang w:val="sv-SE"/>
        </w:rPr>
        <w:t>Statskontoret har i dag beslutat att meddela en föreskrift om en förteckning i vilken all sådan nationalegendom som inte har ingått i den ingående balansräkningen dvs. att all sådan nationalegendom som inte används liksom anläggningstillgångar i form av produktionsfaktorer, verksamhetslokaler eller i annan produktion och som är nämnd i bilaga 9 för 1998 års bokslut eller hittat därefter.</w:t>
      </w:r>
    </w:p>
    <w:p w14:paraId="10B49020" w14:textId="02878095" w:rsidR="0073311C" w:rsidRPr="006864CB" w:rsidRDefault="00FD77FD" w:rsidP="0073311C">
      <w:pPr>
        <w:pStyle w:val="Leipteksti"/>
        <w:rPr>
          <w:lang w:val="sv-SE"/>
        </w:rPr>
      </w:pPr>
      <w:r w:rsidRPr="00FD77FD">
        <w:rPr>
          <w:lang w:val="sv-SE"/>
        </w:rPr>
        <w:t>Om det efter att förteckningen har gjorts upp uppdagas nationalförmögenhet som inte noterats i den ingående balansräkningen, noteras den till sitt gängse värde.</w:t>
      </w:r>
      <w:r w:rsidR="00682CF4">
        <w:rPr>
          <w:lang w:val="sv-SE"/>
        </w:rPr>
        <w:t xml:space="preserve"> </w:t>
      </w:r>
      <w:r w:rsidRPr="00FD77FD">
        <w:rPr>
          <w:lang w:val="sv-SE"/>
        </w:rPr>
        <w:t>Om det inte är möjligt att fastställa gängse värde, ska egendomen</w:t>
      </w:r>
      <w:r w:rsidR="00A24873">
        <w:rPr>
          <w:lang w:val="sv-SE"/>
        </w:rPr>
        <w:t xml:space="preserve"> läggas till företeckningen</w:t>
      </w:r>
      <w:r w:rsidRPr="00FD77FD">
        <w:rPr>
          <w:lang w:val="sv-SE"/>
        </w:rPr>
        <w:t>.</w:t>
      </w:r>
    </w:p>
    <w:p w14:paraId="10B49021" w14:textId="77777777" w:rsidR="006864CB" w:rsidRDefault="00FD77FD" w:rsidP="00352CB0">
      <w:pPr>
        <w:pStyle w:val="Leipteksti"/>
        <w:rPr>
          <w:lang w:val="sv-SE"/>
        </w:rPr>
        <w:sectPr w:rsidR="006864CB" w:rsidSect="00341A9A">
          <w:headerReference w:type="default" r:id="rId11"/>
          <w:footerReference w:type="default" r:id="rId12"/>
          <w:pgSz w:w="11906" w:h="16838" w:code="9"/>
          <w:pgMar w:top="2155" w:right="567" w:bottom="1985" w:left="1134" w:header="567" w:footer="170" w:gutter="0"/>
          <w:cols w:space="708"/>
          <w:docGrid w:linePitch="360"/>
        </w:sectPr>
      </w:pPr>
      <w:r w:rsidRPr="00FD77FD">
        <w:rPr>
          <w:lang w:val="sv-SE"/>
        </w:rPr>
        <w:t>Om egendom som noterats i förteckningen avförs ska detta noteras i förteckningen.</w:t>
      </w:r>
      <w:r w:rsidR="00682CF4">
        <w:rPr>
          <w:lang w:val="sv-SE"/>
        </w:rPr>
        <w:t xml:space="preserve"> </w:t>
      </w:r>
    </w:p>
    <w:p w14:paraId="10B49022" w14:textId="77777777" w:rsidR="00AF4FD1" w:rsidRPr="006864CB" w:rsidRDefault="00FD77FD" w:rsidP="00AF4FD1">
      <w:pPr>
        <w:pStyle w:val="Leipteksti"/>
        <w:rPr>
          <w:lang w:val="sv-SE"/>
        </w:rPr>
      </w:pPr>
      <w:r w:rsidRPr="00FD77FD">
        <w:rPr>
          <w:lang w:val="sv-SE"/>
        </w:rPr>
        <w:lastRenderedPageBreak/>
        <w:t>Det görs inte längre upp en förteckning som motsvarar balansspecifikationerna om nationalförmögenhet som inte värderats i samband med bokslutet.</w:t>
      </w:r>
      <w:r w:rsidR="00682CF4">
        <w:rPr>
          <w:lang w:val="sv-SE"/>
        </w:rPr>
        <w:t xml:space="preserve"> </w:t>
      </w:r>
      <w:r w:rsidRPr="00FD77FD">
        <w:rPr>
          <w:lang w:val="sv-SE"/>
        </w:rPr>
        <w:t>Handboken för statens bokföringen kommer att uppdateras till denna del.</w:t>
      </w:r>
      <w:r w:rsidR="00AF4FD1" w:rsidRPr="006864CB">
        <w:rPr>
          <w:lang w:val="sv-SE"/>
        </w:rPr>
        <w:t xml:space="preserve"> </w:t>
      </w:r>
    </w:p>
    <w:p w14:paraId="10B49023" w14:textId="77777777" w:rsidR="000C702D" w:rsidRPr="006864CB" w:rsidRDefault="000C702D" w:rsidP="00587B3D">
      <w:pPr>
        <w:pStyle w:val="Leipteksti"/>
        <w:rPr>
          <w:lang w:val="sv-SE"/>
        </w:rPr>
      </w:pPr>
    </w:p>
    <w:p w14:paraId="10B49024" w14:textId="77777777" w:rsidR="00765444" w:rsidRPr="006864CB" w:rsidRDefault="00765444" w:rsidP="00587B3D">
      <w:pPr>
        <w:pStyle w:val="Leipteksti"/>
        <w:rPr>
          <w:lang w:val="sv-SE"/>
        </w:rPr>
      </w:pPr>
    </w:p>
    <w:p w14:paraId="10B49025" w14:textId="77777777" w:rsidR="000C702D" w:rsidRPr="006864CB" w:rsidRDefault="006864CB" w:rsidP="00587B3D">
      <w:pPr>
        <w:pStyle w:val="Leipteksti"/>
        <w:rPr>
          <w:lang w:val="sv-SE"/>
        </w:rPr>
      </w:pPr>
      <w:r>
        <w:rPr>
          <w:lang w:val="sv-SE"/>
        </w:rPr>
        <w:t>Divisionschef</w:t>
      </w:r>
      <w:r w:rsidR="000563FA" w:rsidRPr="006864CB">
        <w:rPr>
          <w:lang w:val="sv-SE"/>
        </w:rPr>
        <w:tab/>
      </w:r>
      <w:r w:rsidR="000563FA" w:rsidRPr="006864CB">
        <w:rPr>
          <w:lang w:val="sv-SE"/>
        </w:rPr>
        <w:tab/>
      </w:r>
      <w:r>
        <w:rPr>
          <w:lang w:val="sv-SE"/>
        </w:rPr>
        <w:tab/>
      </w:r>
      <w:r w:rsidR="00FD77FD" w:rsidRPr="00FD77FD">
        <w:rPr>
          <w:lang w:val="sv-SE"/>
        </w:rPr>
        <w:t>Mikko Kangaspunta</w:t>
      </w:r>
    </w:p>
    <w:p w14:paraId="10B49026" w14:textId="77777777" w:rsidR="000563FA" w:rsidRPr="006864CB" w:rsidRDefault="000563FA" w:rsidP="00587B3D">
      <w:pPr>
        <w:pStyle w:val="Leipteksti"/>
        <w:rPr>
          <w:lang w:val="sv-SE"/>
        </w:rPr>
      </w:pPr>
    </w:p>
    <w:p w14:paraId="10B49027" w14:textId="77777777" w:rsidR="000563FA" w:rsidRPr="006864CB" w:rsidRDefault="00FD77FD" w:rsidP="00587B3D">
      <w:pPr>
        <w:pStyle w:val="Leipteksti"/>
        <w:rPr>
          <w:lang w:val="sv-SE"/>
        </w:rPr>
      </w:pPr>
      <w:r w:rsidRPr="00FD77FD">
        <w:rPr>
          <w:lang w:val="sv-SE"/>
        </w:rPr>
        <w:t>Biträdande direktör</w:t>
      </w:r>
      <w:r w:rsidR="000563FA" w:rsidRPr="006864CB">
        <w:rPr>
          <w:lang w:val="sv-SE"/>
        </w:rPr>
        <w:tab/>
      </w:r>
      <w:r w:rsidR="000563FA" w:rsidRPr="006864CB">
        <w:rPr>
          <w:lang w:val="sv-SE"/>
        </w:rPr>
        <w:tab/>
      </w:r>
      <w:r w:rsidRPr="00FD77FD">
        <w:rPr>
          <w:lang w:val="sv-SE"/>
        </w:rPr>
        <w:t>Maileena Tervaportti</w:t>
      </w:r>
    </w:p>
    <w:p w14:paraId="10B49028" w14:textId="77777777" w:rsidR="00B47C76" w:rsidRPr="006864CB" w:rsidRDefault="00B47C76" w:rsidP="00587B3D">
      <w:pPr>
        <w:pStyle w:val="Leipteksti"/>
        <w:rPr>
          <w:lang w:val="sv-SE"/>
        </w:rPr>
      </w:pPr>
    </w:p>
    <w:p w14:paraId="10B49029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2A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2B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2C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2D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2E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2F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0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1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2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3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4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5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6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7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8" w14:textId="77777777" w:rsidR="00AF4FD1" w:rsidRPr="006864CB" w:rsidRDefault="00AF4FD1" w:rsidP="00587B3D">
      <w:pPr>
        <w:pStyle w:val="Leipteksti"/>
        <w:rPr>
          <w:lang w:val="sv-SE"/>
        </w:rPr>
      </w:pPr>
    </w:p>
    <w:p w14:paraId="10B49039" w14:textId="77777777" w:rsidR="00CA0C0C" w:rsidRDefault="00FD77FD" w:rsidP="00B306F9">
      <w:pPr>
        <w:rPr>
          <w:lang w:val="sv-SE"/>
        </w:rPr>
      </w:pPr>
      <w:r w:rsidRPr="00FD77FD">
        <w:rPr>
          <w:b/>
          <w:lang w:val="sv-SE"/>
        </w:rPr>
        <w:t>För kännedom:</w:t>
      </w:r>
      <w:r w:rsidR="000563FA" w:rsidRPr="006864CB">
        <w:rPr>
          <w:lang w:val="sv-SE"/>
        </w:rPr>
        <w:tab/>
      </w:r>
      <w:r w:rsidRPr="00FD77FD">
        <w:rPr>
          <w:lang w:val="sv-SE"/>
        </w:rPr>
        <w:t>Statens revisionsverk</w:t>
      </w:r>
    </w:p>
    <w:p w14:paraId="24394DBA" w14:textId="47CB265F" w:rsidR="00062268" w:rsidRDefault="00062268" w:rsidP="00B306F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Arkivverket</w:t>
      </w:r>
    </w:p>
    <w:p w14:paraId="5BE967A0" w14:textId="77777777" w:rsidR="00062268" w:rsidRPr="006864CB" w:rsidRDefault="00062268" w:rsidP="00B306F9">
      <w:pPr>
        <w:rPr>
          <w:lang w:val="sv-SE"/>
        </w:rPr>
      </w:pPr>
    </w:p>
    <w:sectPr w:rsidR="00062268" w:rsidRPr="006864CB" w:rsidSect="00341A9A">
      <w:headerReference w:type="default" r:id="rId13"/>
      <w:footerReference w:type="default" r:id="rId14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903C" w14:textId="77777777" w:rsidR="00F60E72" w:rsidRDefault="00F60E72" w:rsidP="000672D9">
      <w:r>
        <w:separator/>
      </w:r>
    </w:p>
  </w:endnote>
  <w:endnote w:type="continuationSeparator" w:id="0">
    <w:p w14:paraId="10B4903D" w14:textId="77777777" w:rsidR="00F60E72" w:rsidRDefault="00F60E72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F02A8C" w:rsidRPr="002165D2" w14:paraId="10B49055" w14:textId="77777777" w:rsidTr="00165383">
      <w:tc>
        <w:tcPr>
          <w:tcW w:w="3906" w:type="dxa"/>
          <w:vAlign w:val="bottom"/>
        </w:tcPr>
        <w:p w14:paraId="10B49052" w14:textId="77777777" w:rsidR="00F02A8C" w:rsidRPr="00F10580" w:rsidRDefault="00F02A8C" w:rsidP="00165383">
          <w:pPr>
            <w:pStyle w:val="Alatunniste"/>
            <w:rPr>
              <w:lang w:val="sv-FI"/>
            </w:rPr>
          </w:pPr>
          <w:r w:rsidRPr="001300FA">
            <w:rPr>
              <w:noProof/>
              <w:lang w:eastAsia="fi-FI"/>
            </w:rPr>
            <w:drawing>
              <wp:inline distT="0" distB="0" distL="0" distR="0" wp14:anchorId="10B4906F" wp14:editId="10B49070">
                <wp:extent cx="2051632" cy="824400"/>
                <wp:effectExtent l="19050" t="0" r="5768" b="0"/>
                <wp:docPr id="2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0B49053" w14:textId="77777777" w:rsidR="00F02A8C" w:rsidRPr="00354D0D" w:rsidRDefault="00F02A8C" w:rsidP="00354D0D">
          <w:pPr>
            <w:pStyle w:val="Alatunniste"/>
            <w:rPr>
              <w:lang w:val="sv-FI"/>
            </w:rPr>
          </w:pPr>
          <w:r w:rsidRPr="00354D0D">
            <w:rPr>
              <w:lang w:val="sv-FI"/>
            </w:rPr>
            <w:t>Sörnäs strandväg 13, Helsingfors  |  PB 14, 00054 STATSKONTORET</w:t>
          </w:r>
        </w:p>
        <w:p w14:paraId="10B49054" w14:textId="77777777" w:rsidR="00F02A8C" w:rsidRPr="00F10580" w:rsidRDefault="00F02A8C" w:rsidP="00354D0D">
          <w:pPr>
            <w:pStyle w:val="Alatunniste"/>
            <w:rPr>
              <w:lang w:val="sv-FI"/>
            </w:rPr>
          </w:pPr>
          <w:r>
            <w:rPr>
              <w:lang w:val="sv-FI"/>
            </w:rPr>
            <w:t>Tel. 0295 50 2000, Fax 0295 50 3333</w:t>
          </w:r>
          <w:r w:rsidRPr="00354D0D">
            <w:rPr>
              <w:lang w:val="sv-FI"/>
            </w:rPr>
            <w:t>, www.statskontoret.fi</w:t>
          </w:r>
        </w:p>
      </w:tc>
    </w:tr>
  </w:tbl>
  <w:p w14:paraId="10B49056" w14:textId="77777777" w:rsidR="00F04286" w:rsidRPr="00F02A8C" w:rsidRDefault="00F04286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864CB" w:rsidRPr="006864CB" w14:paraId="10B4906D" w14:textId="77777777" w:rsidTr="00165383">
      <w:tc>
        <w:tcPr>
          <w:tcW w:w="3906" w:type="dxa"/>
          <w:vAlign w:val="bottom"/>
        </w:tcPr>
        <w:p w14:paraId="10B4906B" w14:textId="77777777" w:rsidR="006864CB" w:rsidRPr="00F10580" w:rsidRDefault="006864CB" w:rsidP="00165383">
          <w:pPr>
            <w:pStyle w:val="Alatunniste"/>
            <w:rPr>
              <w:lang w:val="sv-FI"/>
            </w:rPr>
          </w:pPr>
          <w:r w:rsidRPr="001300FA">
            <w:rPr>
              <w:noProof/>
              <w:lang w:eastAsia="fi-FI"/>
            </w:rPr>
            <w:drawing>
              <wp:inline distT="0" distB="0" distL="0" distR="0" wp14:anchorId="10B49071" wp14:editId="10B49072">
                <wp:extent cx="2051632" cy="824400"/>
                <wp:effectExtent l="19050" t="0" r="5768" b="0"/>
                <wp:docPr id="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0B4906C" w14:textId="77777777" w:rsidR="006864CB" w:rsidRPr="00F10580" w:rsidRDefault="006864CB" w:rsidP="00354D0D">
          <w:pPr>
            <w:pStyle w:val="Alatunniste"/>
            <w:rPr>
              <w:lang w:val="sv-FI"/>
            </w:rPr>
          </w:pPr>
          <w:r w:rsidRPr="00354D0D">
            <w:rPr>
              <w:lang w:val="sv-FI"/>
            </w:rPr>
            <w:t>i</w:t>
          </w:r>
        </w:p>
      </w:tc>
    </w:tr>
  </w:tbl>
  <w:p w14:paraId="10B4906E" w14:textId="77777777" w:rsidR="006864CB" w:rsidRPr="00F02A8C" w:rsidRDefault="006864C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903A" w14:textId="77777777" w:rsidR="00F60E72" w:rsidRDefault="00F60E72" w:rsidP="000672D9">
      <w:r>
        <w:separator/>
      </w:r>
    </w:p>
  </w:footnote>
  <w:footnote w:type="continuationSeparator" w:id="0">
    <w:p w14:paraId="10B4903B" w14:textId="77777777" w:rsidR="00F60E72" w:rsidRDefault="00F60E72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10B49042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0B4903E" w14:textId="77777777" w:rsidR="00A7455F" w:rsidRPr="00861DE3" w:rsidRDefault="001420AE" w:rsidP="001420AE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10B4903F" w14:textId="77777777" w:rsidR="00A7455F" w:rsidRPr="00A7455F" w:rsidRDefault="001420AE" w:rsidP="001420AE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0B49040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0B49041" w14:textId="77777777" w:rsidR="00A7455F" w:rsidRPr="008D59E1" w:rsidRDefault="006421DA" w:rsidP="00AA764D">
          <w:pPr>
            <w:pStyle w:val="Yltunniste"/>
          </w:pPr>
          <w:r>
            <w:fldChar w:fldCharType="begin"/>
          </w:r>
          <w:r w:rsidR="00A816EA">
            <w:instrText xml:space="preserve"> PAGE  \* Arabic  \* MERGEFORMAT </w:instrText>
          </w:r>
          <w:r>
            <w:fldChar w:fldCharType="separate"/>
          </w:r>
          <w:r w:rsidR="002165D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 w:rsidR="00A816EA">
            <w:instrText xml:space="preserve"> NUMPAGES  \# "0" \* Arabic  \* MERGEFORMAT </w:instrText>
          </w:r>
          <w:r>
            <w:fldChar w:fldCharType="separate"/>
          </w:r>
          <w:r w:rsidR="002165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455F">
            <w:t>)</w:t>
          </w:r>
        </w:p>
      </w:tc>
    </w:tr>
    <w:tr w:rsidR="00A7455F" w:rsidRPr="008D59E1" w14:paraId="10B49047" w14:textId="77777777" w:rsidTr="00AA764D">
      <w:tc>
        <w:tcPr>
          <w:tcW w:w="5216" w:type="dxa"/>
        </w:tcPr>
        <w:p w14:paraId="10B49043" w14:textId="77777777" w:rsidR="00A7455F" w:rsidRPr="008D59E1" w:rsidRDefault="001420AE" w:rsidP="00A7455F">
          <w:pPr>
            <w:pStyle w:val="Yltunniste"/>
          </w:pPr>
          <w:r>
            <w:t>Ekonomi och personal</w:t>
          </w:r>
        </w:p>
      </w:tc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10B49044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10B49045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0B49046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10B4904C" w14:textId="77777777" w:rsidTr="00AA764D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10B49048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10B49049" w14:textId="77777777" w:rsidR="00A7455F" w:rsidRPr="008D59E1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0B4904A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0B4904B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10B49050" w14:textId="77777777" w:rsidTr="00AA764D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0B4904D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4-09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10B4904E" w14:textId="08E681F2" w:rsidR="00A7455F" w:rsidRPr="008D59E1" w:rsidRDefault="006864CB" w:rsidP="002165D2">
              <w:pPr>
                <w:pStyle w:val="Yltunniste"/>
              </w:pPr>
              <w:r>
                <w:t>18.</w:t>
              </w:r>
              <w:r w:rsidR="002165D2">
                <w:t>9</w:t>
              </w:r>
              <w:r>
                <w:t>.2014</w:t>
              </w:r>
            </w:p>
          </w:tc>
        </w:sdtContent>
      </w:sdt>
      <w:tc>
        <w:tcPr>
          <w:tcW w:w="2520" w:type="dxa"/>
          <w:gridSpan w:val="2"/>
        </w:tcPr>
        <w:p w14:paraId="10B4904F" w14:textId="77777777" w:rsidR="00A7455F" w:rsidRPr="008D59E1" w:rsidRDefault="006864CB" w:rsidP="006864CB">
          <w:pPr>
            <w:pStyle w:val="Yltunniste"/>
          </w:pPr>
          <w:r>
            <w:t xml:space="preserve">Dnr </w:t>
          </w:r>
          <w:r w:rsidRPr="006864CB">
            <w:t>VK/693/00.01/2014</w:t>
          </w:r>
        </w:p>
      </w:tc>
    </w:tr>
  </w:tbl>
  <w:p w14:paraId="10B49051" w14:textId="77777777" w:rsidR="00A7455F" w:rsidRPr="007B1CBA" w:rsidRDefault="00A7455F" w:rsidP="007B1C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864CB" w:rsidRPr="008D59E1" w14:paraId="10B4905B" w14:textId="77777777" w:rsidTr="00AA764D">
      <w:sdt>
        <w:sdtPr>
          <w:rPr>
            <w:b/>
          </w:rPr>
          <w:alias w:val="Organisaatio"/>
          <w:id w:val="339206482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0B49057" w14:textId="77777777" w:rsidR="006864CB" w:rsidRPr="00861DE3" w:rsidRDefault="006864CB" w:rsidP="001420AE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Asiakirjalaji"/>
          <w:id w:val="1926451367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10B49058" w14:textId="77777777" w:rsidR="006864CB" w:rsidRPr="00A7455F" w:rsidRDefault="006864CB" w:rsidP="001420AE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Asiakirjan numero"/>
          <w:id w:val="183702665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0B49059" w14:textId="77777777" w:rsidR="006864CB" w:rsidRPr="008D59E1" w:rsidRDefault="006864CB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0B4905A" w14:textId="77777777" w:rsidR="006864CB" w:rsidRPr="008D59E1" w:rsidRDefault="006864CB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65D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2165D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864CB" w:rsidRPr="008D59E1" w14:paraId="10B49060" w14:textId="77777777" w:rsidTr="00AA764D">
      <w:tc>
        <w:tcPr>
          <w:tcW w:w="5216" w:type="dxa"/>
        </w:tcPr>
        <w:p w14:paraId="10B4905C" w14:textId="77777777" w:rsidR="006864CB" w:rsidRPr="008D59E1" w:rsidRDefault="006864CB" w:rsidP="00A7455F">
          <w:pPr>
            <w:pStyle w:val="Yltunniste"/>
          </w:pPr>
          <w:r>
            <w:t>Ekonomi och personal</w:t>
          </w:r>
        </w:p>
      </w:tc>
      <w:sdt>
        <w:sdtPr>
          <w:alias w:val="Tarkenne"/>
          <w:tag w:val="Tarkenne"/>
          <w:id w:val="321398670"/>
          <w:showingPlcHdr/>
          <w:text/>
        </w:sdtPr>
        <w:sdtEndPr/>
        <w:sdtContent>
          <w:tc>
            <w:tcPr>
              <w:tcW w:w="2609" w:type="dxa"/>
            </w:tcPr>
            <w:p w14:paraId="10B4905D" w14:textId="77777777" w:rsidR="006864CB" w:rsidRPr="008D59E1" w:rsidRDefault="006864CB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-1021626477"/>
          <w:showingPlcHdr/>
          <w:text/>
        </w:sdtPr>
        <w:sdtEndPr/>
        <w:sdtContent>
          <w:tc>
            <w:tcPr>
              <w:tcW w:w="1304" w:type="dxa"/>
            </w:tcPr>
            <w:p w14:paraId="10B4905E" w14:textId="77777777" w:rsidR="006864CB" w:rsidRPr="008D59E1" w:rsidRDefault="006864CB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0B4905F" w14:textId="77777777" w:rsidR="006864CB" w:rsidRPr="008D59E1" w:rsidRDefault="006864CB" w:rsidP="00AA764D">
          <w:pPr>
            <w:pStyle w:val="Yltunniste"/>
          </w:pPr>
        </w:p>
      </w:tc>
    </w:tr>
    <w:tr w:rsidR="006864CB" w:rsidRPr="008D59E1" w14:paraId="10B49065" w14:textId="77777777" w:rsidTr="00AA764D">
      <w:sdt>
        <w:sdtPr>
          <w:alias w:val="Linja/Tiimi/Ryhmä"/>
          <w:tag w:val="Tiimi"/>
          <w:id w:val="1391854274"/>
          <w:showingPlcHdr/>
          <w:text/>
        </w:sdtPr>
        <w:sdtEndPr/>
        <w:sdtContent>
          <w:tc>
            <w:tcPr>
              <w:tcW w:w="5216" w:type="dxa"/>
            </w:tcPr>
            <w:p w14:paraId="10B49061" w14:textId="77777777" w:rsidR="006864CB" w:rsidRPr="008D59E1" w:rsidRDefault="006864CB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10B49062" w14:textId="77777777" w:rsidR="006864CB" w:rsidRPr="008D59E1" w:rsidRDefault="006864CB" w:rsidP="00AA764D">
          <w:pPr>
            <w:pStyle w:val="Yltunniste"/>
          </w:pPr>
        </w:p>
      </w:tc>
      <w:sdt>
        <w:sdtPr>
          <w:alias w:val="Diaarinumero"/>
          <w:id w:val="449896079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10B49063" w14:textId="77777777" w:rsidR="006864CB" w:rsidRPr="008D59E1" w:rsidRDefault="006864CB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0B49064" w14:textId="77777777" w:rsidR="006864CB" w:rsidRPr="008D59E1" w:rsidRDefault="006864CB" w:rsidP="00AA764D">
          <w:pPr>
            <w:pStyle w:val="Yltunniste"/>
          </w:pPr>
        </w:p>
      </w:tc>
    </w:tr>
    <w:tr w:rsidR="006864CB" w:rsidRPr="008D59E1" w14:paraId="10B49069" w14:textId="77777777" w:rsidTr="00AA764D">
      <w:tc>
        <w:tcPr>
          <w:tcW w:w="5216" w:type="dxa"/>
        </w:tcPr>
        <w:p w14:paraId="10B49066" w14:textId="77777777" w:rsidR="006864CB" w:rsidRPr="008D59E1" w:rsidRDefault="006864CB" w:rsidP="00A7455F">
          <w:pPr>
            <w:pStyle w:val="Yltunniste"/>
          </w:pPr>
        </w:p>
      </w:tc>
      <w:tc>
        <w:tcPr>
          <w:tcW w:w="2609" w:type="dxa"/>
        </w:tcPr>
        <w:p w14:paraId="10B49067" w14:textId="77777777" w:rsidR="006864CB" w:rsidRPr="008D59E1" w:rsidRDefault="006864CB" w:rsidP="006864CB">
          <w:pPr>
            <w:pStyle w:val="Yltunniste"/>
          </w:pPr>
        </w:p>
      </w:tc>
      <w:tc>
        <w:tcPr>
          <w:tcW w:w="2520" w:type="dxa"/>
          <w:gridSpan w:val="2"/>
        </w:tcPr>
        <w:p w14:paraId="10B49068" w14:textId="77777777" w:rsidR="006864CB" w:rsidRPr="008D59E1" w:rsidRDefault="006864CB" w:rsidP="006864CB">
          <w:pPr>
            <w:pStyle w:val="Yltunniste"/>
          </w:pPr>
        </w:p>
      </w:tc>
    </w:tr>
  </w:tbl>
  <w:p w14:paraId="10B4906A" w14:textId="77777777" w:rsidR="006864CB" w:rsidRPr="007B1CBA" w:rsidRDefault="006864CB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5B"/>
    <w:rsid w:val="00013CA1"/>
    <w:rsid w:val="00017E6E"/>
    <w:rsid w:val="00023702"/>
    <w:rsid w:val="000424DE"/>
    <w:rsid w:val="00047B85"/>
    <w:rsid w:val="00052E97"/>
    <w:rsid w:val="000563FA"/>
    <w:rsid w:val="00062268"/>
    <w:rsid w:val="00063141"/>
    <w:rsid w:val="000672D9"/>
    <w:rsid w:val="00070C1F"/>
    <w:rsid w:val="00092C50"/>
    <w:rsid w:val="000A1437"/>
    <w:rsid w:val="000A739B"/>
    <w:rsid w:val="000C0FEB"/>
    <w:rsid w:val="000C702D"/>
    <w:rsid w:val="000D4C0B"/>
    <w:rsid w:val="000E6975"/>
    <w:rsid w:val="000F0BE9"/>
    <w:rsid w:val="00105754"/>
    <w:rsid w:val="00107D3F"/>
    <w:rsid w:val="00111F4D"/>
    <w:rsid w:val="001131FF"/>
    <w:rsid w:val="0012561A"/>
    <w:rsid w:val="00127672"/>
    <w:rsid w:val="00140F9B"/>
    <w:rsid w:val="001420AE"/>
    <w:rsid w:val="001504AA"/>
    <w:rsid w:val="00163176"/>
    <w:rsid w:val="00170925"/>
    <w:rsid w:val="00177EBA"/>
    <w:rsid w:val="00183E49"/>
    <w:rsid w:val="00184A2B"/>
    <w:rsid w:val="0018789E"/>
    <w:rsid w:val="00190A23"/>
    <w:rsid w:val="00195817"/>
    <w:rsid w:val="001A480A"/>
    <w:rsid w:val="001A5EF6"/>
    <w:rsid w:val="001B059C"/>
    <w:rsid w:val="001D22DB"/>
    <w:rsid w:val="0020791D"/>
    <w:rsid w:val="00210323"/>
    <w:rsid w:val="00212E17"/>
    <w:rsid w:val="002165D2"/>
    <w:rsid w:val="00223C21"/>
    <w:rsid w:val="002316F5"/>
    <w:rsid w:val="0023449B"/>
    <w:rsid w:val="00237D3D"/>
    <w:rsid w:val="0024789C"/>
    <w:rsid w:val="0025336C"/>
    <w:rsid w:val="0027482F"/>
    <w:rsid w:val="00276A2D"/>
    <w:rsid w:val="00276BC6"/>
    <w:rsid w:val="00280255"/>
    <w:rsid w:val="002A565B"/>
    <w:rsid w:val="002B552D"/>
    <w:rsid w:val="002D596C"/>
    <w:rsid w:val="002D6528"/>
    <w:rsid w:val="002F5278"/>
    <w:rsid w:val="0030095E"/>
    <w:rsid w:val="00310FEC"/>
    <w:rsid w:val="00322942"/>
    <w:rsid w:val="00332570"/>
    <w:rsid w:val="0033462E"/>
    <w:rsid w:val="00341A9A"/>
    <w:rsid w:val="00347836"/>
    <w:rsid w:val="00347C5C"/>
    <w:rsid w:val="00352CB0"/>
    <w:rsid w:val="00371F35"/>
    <w:rsid w:val="003B3711"/>
    <w:rsid w:val="003B679B"/>
    <w:rsid w:val="003B7BDE"/>
    <w:rsid w:val="003D35A1"/>
    <w:rsid w:val="003E02AE"/>
    <w:rsid w:val="003F129C"/>
    <w:rsid w:val="003F342E"/>
    <w:rsid w:val="004113CA"/>
    <w:rsid w:val="00411EDB"/>
    <w:rsid w:val="0044272B"/>
    <w:rsid w:val="00446383"/>
    <w:rsid w:val="004478FA"/>
    <w:rsid w:val="00461375"/>
    <w:rsid w:val="00465243"/>
    <w:rsid w:val="00465D41"/>
    <w:rsid w:val="004729EE"/>
    <w:rsid w:val="00473C2A"/>
    <w:rsid w:val="00490A0E"/>
    <w:rsid w:val="004926E7"/>
    <w:rsid w:val="00492C92"/>
    <w:rsid w:val="00494326"/>
    <w:rsid w:val="00495F23"/>
    <w:rsid w:val="004B4FE7"/>
    <w:rsid w:val="004D57EC"/>
    <w:rsid w:val="004D7A92"/>
    <w:rsid w:val="004E5C4A"/>
    <w:rsid w:val="0050701E"/>
    <w:rsid w:val="0051257A"/>
    <w:rsid w:val="0053711C"/>
    <w:rsid w:val="00540D6E"/>
    <w:rsid w:val="00542799"/>
    <w:rsid w:val="005538DD"/>
    <w:rsid w:val="00565A07"/>
    <w:rsid w:val="00566575"/>
    <w:rsid w:val="005754E6"/>
    <w:rsid w:val="00582045"/>
    <w:rsid w:val="00587B3D"/>
    <w:rsid w:val="005B43FC"/>
    <w:rsid w:val="005B4AB4"/>
    <w:rsid w:val="005B5345"/>
    <w:rsid w:val="00613B67"/>
    <w:rsid w:val="00617A28"/>
    <w:rsid w:val="00626BE8"/>
    <w:rsid w:val="006421DA"/>
    <w:rsid w:val="00642272"/>
    <w:rsid w:val="006469BA"/>
    <w:rsid w:val="006503E1"/>
    <w:rsid w:val="006549CC"/>
    <w:rsid w:val="00661DFA"/>
    <w:rsid w:val="00682CF4"/>
    <w:rsid w:val="00685D00"/>
    <w:rsid w:val="006864CB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112FF"/>
    <w:rsid w:val="00717DEE"/>
    <w:rsid w:val="00727927"/>
    <w:rsid w:val="007301F8"/>
    <w:rsid w:val="0073311C"/>
    <w:rsid w:val="00742BF5"/>
    <w:rsid w:val="00747B11"/>
    <w:rsid w:val="00765444"/>
    <w:rsid w:val="0077472D"/>
    <w:rsid w:val="00774BFE"/>
    <w:rsid w:val="007933AD"/>
    <w:rsid w:val="007A2D36"/>
    <w:rsid w:val="007A4BCF"/>
    <w:rsid w:val="007B08F7"/>
    <w:rsid w:val="007B1CBA"/>
    <w:rsid w:val="007B476C"/>
    <w:rsid w:val="007C6F15"/>
    <w:rsid w:val="007C75F8"/>
    <w:rsid w:val="007E2ABD"/>
    <w:rsid w:val="007E61D4"/>
    <w:rsid w:val="007E6EE8"/>
    <w:rsid w:val="00807353"/>
    <w:rsid w:val="008163E5"/>
    <w:rsid w:val="008168B2"/>
    <w:rsid w:val="00832D9B"/>
    <w:rsid w:val="00861DE3"/>
    <w:rsid w:val="008704DF"/>
    <w:rsid w:val="00876FE7"/>
    <w:rsid w:val="00877B51"/>
    <w:rsid w:val="0088324C"/>
    <w:rsid w:val="00896241"/>
    <w:rsid w:val="008C3B4C"/>
    <w:rsid w:val="008D59E1"/>
    <w:rsid w:val="008E0A22"/>
    <w:rsid w:val="008E53D8"/>
    <w:rsid w:val="008E6949"/>
    <w:rsid w:val="008F07E2"/>
    <w:rsid w:val="008F11DA"/>
    <w:rsid w:val="009019B2"/>
    <w:rsid w:val="00904D3A"/>
    <w:rsid w:val="00921346"/>
    <w:rsid w:val="00923976"/>
    <w:rsid w:val="00933C97"/>
    <w:rsid w:val="00943688"/>
    <w:rsid w:val="0097602A"/>
    <w:rsid w:val="009B251C"/>
    <w:rsid w:val="009B2A32"/>
    <w:rsid w:val="009B7478"/>
    <w:rsid w:val="009C0A36"/>
    <w:rsid w:val="009C594C"/>
    <w:rsid w:val="009C78EA"/>
    <w:rsid w:val="009D46B2"/>
    <w:rsid w:val="009E010F"/>
    <w:rsid w:val="009E615F"/>
    <w:rsid w:val="009F3CD1"/>
    <w:rsid w:val="00A0221B"/>
    <w:rsid w:val="00A125CB"/>
    <w:rsid w:val="00A24873"/>
    <w:rsid w:val="00A35759"/>
    <w:rsid w:val="00A35830"/>
    <w:rsid w:val="00A374E1"/>
    <w:rsid w:val="00A544E4"/>
    <w:rsid w:val="00A63582"/>
    <w:rsid w:val="00A64D82"/>
    <w:rsid w:val="00A66007"/>
    <w:rsid w:val="00A67B09"/>
    <w:rsid w:val="00A70680"/>
    <w:rsid w:val="00A7342C"/>
    <w:rsid w:val="00A7455F"/>
    <w:rsid w:val="00A816EA"/>
    <w:rsid w:val="00A8348C"/>
    <w:rsid w:val="00A93889"/>
    <w:rsid w:val="00AA68B2"/>
    <w:rsid w:val="00AB021A"/>
    <w:rsid w:val="00AB39D5"/>
    <w:rsid w:val="00AC1420"/>
    <w:rsid w:val="00AC24F5"/>
    <w:rsid w:val="00AD39CE"/>
    <w:rsid w:val="00AE2B3E"/>
    <w:rsid w:val="00AE72C7"/>
    <w:rsid w:val="00AF1EB9"/>
    <w:rsid w:val="00AF4FD1"/>
    <w:rsid w:val="00AF6B8C"/>
    <w:rsid w:val="00B05623"/>
    <w:rsid w:val="00B05904"/>
    <w:rsid w:val="00B306F9"/>
    <w:rsid w:val="00B43C21"/>
    <w:rsid w:val="00B43E1E"/>
    <w:rsid w:val="00B460FD"/>
    <w:rsid w:val="00B47C76"/>
    <w:rsid w:val="00B5341D"/>
    <w:rsid w:val="00B635B0"/>
    <w:rsid w:val="00B850A8"/>
    <w:rsid w:val="00B96176"/>
    <w:rsid w:val="00BB5795"/>
    <w:rsid w:val="00BD26F3"/>
    <w:rsid w:val="00BD4FB8"/>
    <w:rsid w:val="00BE178E"/>
    <w:rsid w:val="00BE4FB1"/>
    <w:rsid w:val="00C212FD"/>
    <w:rsid w:val="00C21B03"/>
    <w:rsid w:val="00C232F6"/>
    <w:rsid w:val="00C24F46"/>
    <w:rsid w:val="00C50637"/>
    <w:rsid w:val="00C6128D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356FC"/>
    <w:rsid w:val="00D444C7"/>
    <w:rsid w:val="00D55480"/>
    <w:rsid w:val="00D55E7E"/>
    <w:rsid w:val="00D578F1"/>
    <w:rsid w:val="00D9162C"/>
    <w:rsid w:val="00D91EBD"/>
    <w:rsid w:val="00DA0F66"/>
    <w:rsid w:val="00DC287B"/>
    <w:rsid w:val="00DC4306"/>
    <w:rsid w:val="00DD40AC"/>
    <w:rsid w:val="00DF1634"/>
    <w:rsid w:val="00DF4661"/>
    <w:rsid w:val="00E01F60"/>
    <w:rsid w:val="00E14A61"/>
    <w:rsid w:val="00E338D7"/>
    <w:rsid w:val="00E374EB"/>
    <w:rsid w:val="00E45F72"/>
    <w:rsid w:val="00E60B99"/>
    <w:rsid w:val="00ED1B26"/>
    <w:rsid w:val="00ED41D5"/>
    <w:rsid w:val="00ED56B7"/>
    <w:rsid w:val="00EE0019"/>
    <w:rsid w:val="00EE0986"/>
    <w:rsid w:val="00EE6359"/>
    <w:rsid w:val="00EF72B0"/>
    <w:rsid w:val="00F00B41"/>
    <w:rsid w:val="00F02A8C"/>
    <w:rsid w:val="00F03061"/>
    <w:rsid w:val="00F04286"/>
    <w:rsid w:val="00F1235C"/>
    <w:rsid w:val="00F1542F"/>
    <w:rsid w:val="00F3155B"/>
    <w:rsid w:val="00F42FFE"/>
    <w:rsid w:val="00F450CA"/>
    <w:rsid w:val="00F502C5"/>
    <w:rsid w:val="00F60E72"/>
    <w:rsid w:val="00F648D0"/>
    <w:rsid w:val="00F67BB1"/>
    <w:rsid w:val="00F94746"/>
    <w:rsid w:val="00FA27C0"/>
    <w:rsid w:val="00FA6D03"/>
    <w:rsid w:val="00FD2861"/>
    <w:rsid w:val="00FD77FD"/>
    <w:rsid w:val="00FE0F57"/>
    <w:rsid w:val="00FE1E2D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B49017"/>
  <w15:docId w15:val="{04A9444F-14BA-4B2E-B741-37792DC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onni\AppData\Roaming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5521963-bd9c-487d-880b-e0afea1526f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A0774-6E78-4DF2-B1CE-C28235806AD1}"/>
</file>

<file path=customXml/itemProps4.xml><?xml version="1.0" encoding="utf-8"?>
<ds:datastoreItem xmlns:ds="http://schemas.openxmlformats.org/officeDocument/2006/customXml" ds:itemID="{F7488E46-70FA-4F8E-A808-544CCBF5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1</TotalTime>
  <Pages>2</Pages>
  <Words>291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Luettelo valtion aloittavasta taseesta 1.1.1998 puuttuvasta kansallisomaisuudesta</vt:lpstr>
      <vt:lpstr>Perustelumuistio</vt:lpstr>
    </vt:vector>
  </TitlesOfParts>
  <Company>Valtiokonttori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Luettelo valtion aloittavasta taseesta 1.1.1998 puuttuvasta kansallisomaisuudesta</dc:title>
  <dc:creator>Huotari Niina</dc:creator>
  <cp:lastModifiedBy>Laitinen Merja</cp:lastModifiedBy>
  <cp:revision>2</cp:revision>
  <cp:lastPrinted>2014-09-17T10:38:00Z</cp:lastPrinted>
  <dcterms:created xsi:type="dcterms:W3CDTF">2019-04-24T10:26:00Z</dcterms:created>
  <dcterms:modified xsi:type="dcterms:W3CDTF">2019-04-24T10:26:00Z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Statskontoret</vt:lpwstr>
  </property>
  <property fmtid="{D5CDD505-2E9C-101B-9397-08002B2CF9AE}" pid="4" name="VKEventStartDate">
    <vt:lpwstr>2014-07-15T21:00:00Z</vt:lpwstr>
  </property>
  <property fmtid="{D5CDD505-2E9C-101B-9397-08002B2CF9AE}" pid="5" name="VKDocumentType">
    <vt:lpwstr>Följebrev</vt:lpwstr>
  </property>
  <property fmtid="{D5CDD505-2E9C-101B-9397-08002B2CF9AE}" pid="6" name="VKLineOfBusiness">
    <vt:lpwstr>Talous ja henkilöstö</vt:lpwstr>
  </property>
  <property fmtid="{D5CDD505-2E9C-101B-9397-08002B2CF9AE}" pid="7" name="vkBusinessArea">
    <vt:lpwstr>8;#Talous ja henkilöstö|a9780881-6a39-46f3-8c14-216831b6f763</vt:lpwstr>
  </property>
  <property fmtid="{D5CDD505-2E9C-101B-9397-08002B2CF9AE}" pid="8" name="vkRecordClass">
    <vt:lpwstr>28;#Kirjanpito ja maksuliikenne|64584c9d-c63e-46e6-beb8-5a5a0fa83ae5</vt:lpwstr>
  </property>
  <property fmtid="{D5CDD505-2E9C-101B-9397-08002B2CF9AE}" pid="9" name="vkKeywords">
    <vt:lpwstr>18;#keskuskirjanpito|44098d9c-b986-401e-845a-d6581af13eed</vt:lpwstr>
  </property>
</Properties>
</file>